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6AB64" w14:textId="795A6183" w:rsidR="004D1F6D" w:rsidRDefault="004D1F6D" w:rsidP="000E45A7">
      <w:pPr>
        <w:pStyle w:val="Ttulo1"/>
      </w:pPr>
      <w:bookmarkStart w:id="0" w:name="_Hlk147325984"/>
      <w:r w:rsidRPr="004D1F6D">
        <w:t>MODELAGEM MATEMÁTICA: O USO DE EMBALAGENS COMO RECURSO DIDÁTICO PARA O ENSINO E APRENDIZAGEM DO CONCEITO DE SÓLIDOS GEOMÉTRICOS</w:t>
      </w:r>
    </w:p>
    <w:p w14:paraId="0576C1C4" w14:textId="77777777" w:rsidR="004D1F6D" w:rsidRPr="004D1F6D" w:rsidRDefault="004D1F6D" w:rsidP="00C10F05">
      <w:pPr>
        <w:spacing w:after="0" w:line="240" w:lineRule="auto"/>
        <w:jc w:val="both"/>
        <w:rPr>
          <w:b/>
          <w:sz w:val="28"/>
          <w:szCs w:val="28"/>
        </w:rPr>
      </w:pPr>
    </w:p>
    <w:p w14:paraId="4BDD5932" w14:textId="59C95CDE" w:rsidR="009F5342" w:rsidRPr="000E45A7" w:rsidRDefault="009F5342" w:rsidP="00BB4F64">
      <w:pPr>
        <w:tabs>
          <w:tab w:val="left" w:pos="851"/>
        </w:tabs>
        <w:spacing w:line="240" w:lineRule="auto"/>
        <w:jc w:val="center"/>
        <w:rPr>
          <w:rFonts w:cs="Arial"/>
          <w:i/>
          <w:iCs/>
          <w:sz w:val="20"/>
          <w:szCs w:val="20"/>
          <w:lang w:val="en-US"/>
        </w:rPr>
      </w:pPr>
      <w:r w:rsidRPr="000E45A7">
        <w:rPr>
          <w:rFonts w:cs="Arial"/>
          <w:i/>
          <w:iCs/>
          <w:sz w:val="20"/>
          <w:szCs w:val="20"/>
          <w:lang w:val="en-US"/>
        </w:rPr>
        <w:t>MATHEMATICAL MODELING: THE USE OF PACKAGING AS A DIDACTIC RESOURCE FOR TEACHING AND LEARNING THE CONCEPT OF GEOMETRIC SOLID</w:t>
      </w:r>
    </w:p>
    <w:p w14:paraId="3FAD3A38" w14:textId="77777777" w:rsidR="00667FB9" w:rsidRPr="00277101" w:rsidRDefault="00667FB9" w:rsidP="00667FB9">
      <w:pPr>
        <w:spacing w:line="240" w:lineRule="auto"/>
        <w:jc w:val="right"/>
        <w:rPr>
          <w:rFonts w:cs="Arial"/>
          <w:szCs w:val="24"/>
        </w:rPr>
      </w:pPr>
      <w:r w:rsidRPr="00277101">
        <w:rPr>
          <w:rFonts w:cs="Arial"/>
          <w:szCs w:val="24"/>
        </w:rPr>
        <w:t>Josemir do Carmo</w:t>
      </w:r>
      <w:r>
        <w:rPr>
          <w:rStyle w:val="Refdenotaderodap"/>
          <w:rFonts w:cs="Arial"/>
          <w:szCs w:val="24"/>
        </w:rPr>
        <w:footnoteReference w:id="1"/>
      </w:r>
    </w:p>
    <w:p w14:paraId="01519B9C" w14:textId="77777777" w:rsidR="00667FB9" w:rsidRDefault="00667FB9" w:rsidP="00C10F05">
      <w:pPr>
        <w:pStyle w:val="PargrafodaLista"/>
        <w:autoSpaceDE w:val="0"/>
        <w:autoSpaceDN w:val="0"/>
        <w:adjustRightInd w:val="0"/>
        <w:spacing w:after="0" w:line="240" w:lineRule="auto"/>
        <w:ind w:left="0"/>
        <w:jc w:val="both"/>
        <w:rPr>
          <w:rFonts w:cs="Arial"/>
          <w:b/>
          <w:bCs/>
          <w:szCs w:val="28"/>
        </w:rPr>
      </w:pPr>
    </w:p>
    <w:p w14:paraId="21B42F08" w14:textId="50F276DE" w:rsidR="00B63FD2" w:rsidRDefault="00B63FD2" w:rsidP="00BC4BC8">
      <w:pPr>
        <w:pStyle w:val="PargrafodaLista"/>
        <w:autoSpaceDE w:val="0"/>
        <w:autoSpaceDN w:val="0"/>
        <w:adjustRightInd w:val="0"/>
        <w:spacing w:after="0" w:line="240" w:lineRule="auto"/>
        <w:ind w:left="0"/>
        <w:jc w:val="both"/>
        <w:rPr>
          <w:rFonts w:cs="Arial"/>
          <w:b/>
          <w:bCs/>
          <w:szCs w:val="28"/>
        </w:rPr>
      </w:pPr>
      <w:r w:rsidRPr="00F247FC">
        <w:rPr>
          <w:rFonts w:cs="Arial"/>
          <w:b/>
          <w:bCs/>
          <w:szCs w:val="28"/>
        </w:rPr>
        <w:t>RESUMO</w:t>
      </w:r>
    </w:p>
    <w:p w14:paraId="697DD5B7" w14:textId="29464E82" w:rsidR="00186D5B" w:rsidRDefault="00C15785" w:rsidP="00BC4BC8">
      <w:pPr>
        <w:spacing w:line="240" w:lineRule="auto"/>
        <w:jc w:val="both"/>
        <w:rPr>
          <w:rFonts w:cs="Arial"/>
        </w:rPr>
      </w:pPr>
      <w:bookmarkStart w:id="1" w:name="_Hlk147325406"/>
      <w:r w:rsidRPr="00C15785">
        <w:rPr>
          <w:rFonts w:cs="Arial"/>
          <w:color w:val="222222"/>
          <w:spacing w:val="3"/>
          <w:szCs w:val="24"/>
          <w:shd w:val="clear" w:color="auto" w:fill="FFFFFF"/>
        </w:rPr>
        <w:t>Para entender Matemática, não basta apenas abstração, tem-se que procurar situações do cotidiano, aproximando os conhecimentos adquiridos com criatividade e relacionando-os a um contexto e, assim, criar cenários para uma aprendizagem motivadora, que supere o distanciamento entre as experiências do aluno e os conteúdos estudados.</w:t>
      </w:r>
      <w:bookmarkStart w:id="2" w:name="_Hlk131768706"/>
      <w:r>
        <w:rPr>
          <w:rFonts w:cs="Arial"/>
          <w:color w:val="222222"/>
          <w:spacing w:val="3"/>
          <w:szCs w:val="24"/>
          <w:shd w:val="clear" w:color="auto" w:fill="FFFFFF"/>
        </w:rPr>
        <w:t xml:space="preserve"> </w:t>
      </w:r>
      <w:r w:rsidR="00847F9E" w:rsidRPr="00C15785">
        <w:rPr>
          <w:rFonts w:cs="Arial"/>
          <w:szCs w:val="24"/>
        </w:rPr>
        <w:t>O objetivo deste trabalho é sugerir atividades com o uso de embalagens no trabalho com a Modelagem Matemática (MM) para facilitar o ensino e aprendizagem do conceito de sólidos geométricos</w:t>
      </w:r>
      <w:r w:rsidR="00847F9E" w:rsidRPr="00F247FC">
        <w:rPr>
          <w:rFonts w:cs="Arial"/>
          <w:szCs w:val="28"/>
        </w:rPr>
        <w:t>.</w:t>
      </w:r>
      <w:r w:rsidR="00115AF7">
        <w:rPr>
          <w:rFonts w:cs="Arial"/>
          <w:szCs w:val="28"/>
        </w:rPr>
        <w:t xml:space="preserve"> As atividades utilizando embalagens, quando adaptadas, podem ser</w:t>
      </w:r>
      <w:r w:rsidR="00C52316">
        <w:rPr>
          <w:rFonts w:cs="Arial"/>
          <w:szCs w:val="28"/>
        </w:rPr>
        <w:t xml:space="preserve"> trabalhadas desde </w:t>
      </w:r>
      <w:r w:rsidR="00796FB1">
        <w:rPr>
          <w:rFonts w:cs="Arial"/>
          <w:szCs w:val="28"/>
        </w:rPr>
        <w:t>os anos</w:t>
      </w:r>
      <w:r w:rsidR="00C52316">
        <w:rPr>
          <w:rFonts w:cs="Arial"/>
          <w:szCs w:val="28"/>
        </w:rPr>
        <w:t xml:space="preserve"> iniciais a</w:t>
      </w:r>
      <w:r w:rsidR="00700AC7">
        <w:rPr>
          <w:rFonts w:cs="Arial"/>
          <w:szCs w:val="28"/>
        </w:rPr>
        <w:t>té o E</w:t>
      </w:r>
      <w:r w:rsidR="00C52316">
        <w:rPr>
          <w:rFonts w:cs="Arial"/>
          <w:szCs w:val="28"/>
        </w:rPr>
        <w:t xml:space="preserve">nsino </w:t>
      </w:r>
      <w:r w:rsidR="00700AC7">
        <w:rPr>
          <w:rFonts w:cs="Arial"/>
          <w:szCs w:val="28"/>
        </w:rPr>
        <w:t>S</w:t>
      </w:r>
      <w:r w:rsidR="00C52316">
        <w:rPr>
          <w:rFonts w:cs="Arial"/>
          <w:szCs w:val="28"/>
        </w:rPr>
        <w:t>uperior.</w:t>
      </w:r>
      <w:r w:rsidR="00115AF7">
        <w:rPr>
          <w:rFonts w:cs="Arial"/>
          <w:szCs w:val="28"/>
        </w:rPr>
        <w:t xml:space="preserve"> </w:t>
      </w:r>
      <w:r w:rsidR="00847F9E" w:rsidRPr="00F247FC">
        <w:rPr>
          <w:rFonts w:cs="Arial"/>
          <w:szCs w:val="24"/>
        </w:rPr>
        <w:t xml:space="preserve">A MM na educação matemática </w:t>
      </w:r>
      <w:r w:rsidR="00700AC7">
        <w:rPr>
          <w:rFonts w:cs="Arial"/>
          <w:szCs w:val="24"/>
        </w:rPr>
        <w:t>recorre à</w:t>
      </w:r>
      <w:r w:rsidR="00847F9E" w:rsidRPr="00F247FC">
        <w:rPr>
          <w:rFonts w:cs="Arial"/>
          <w:szCs w:val="24"/>
        </w:rPr>
        <w:t xml:space="preserve"> abordagem de questões reais, oriundas do âmbito de interesse dos alunos e como alternativa metodológica estimula a motivação e compreensão dos conteúdos da matemática escolar</w:t>
      </w:r>
      <w:r w:rsidR="002D3E5E">
        <w:rPr>
          <w:rFonts w:cs="Arial"/>
          <w:szCs w:val="24"/>
        </w:rPr>
        <w:t>. C</w:t>
      </w:r>
      <w:r w:rsidR="00847F9E" w:rsidRPr="00F247FC">
        <w:rPr>
          <w:rFonts w:cs="Arial"/>
          <w:szCs w:val="24"/>
        </w:rPr>
        <w:t>o</w:t>
      </w:r>
      <w:r w:rsidR="00721E38">
        <w:rPr>
          <w:rFonts w:cs="Arial"/>
          <w:szCs w:val="24"/>
        </w:rPr>
        <w:t>rro</w:t>
      </w:r>
      <w:r w:rsidR="00847F9E" w:rsidRPr="00F247FC">
        <w:rPr>
          <w:rFonts w:cs="Arial"/>
          <w:szCs w:val="24"/>
        </w:rPr>
        <w:t>bora</w:t>
      </w:r>
      <w:r w:rsidR="00700AC7">
        <w:rPr>
          <w:rFonts w:cs="Arial"/>
          <w:szCs w:val="24"/>
        </w:rPr>
        <w:t xml:space="preserve"> assim</w:t>
      </w:r>
      <w:r w:rsidR="00847F9E" w:rsidRPr="00F247FC">
        <w:rPr>
          <w:rFonts w:cs="Arial"/>
          <w:szCs w:val="24"/>
        </w:rPr>
        <w:t xml:space="preserve"> para a construção de conhecimentos</w:t>
      </w:r>
      <w:r w:rsidR="002D3E5E">
        <w:rPr>
          <w:rFonts w:cs="Arial"/>
          <w:szCs w:val="24"/>
        </w:rPr>
        <w:t xml:space="preserve">, </w:t>
      </w:r>
      <w:r w:rsidR="00847F9E" w:rsidRPr="00F247FC">
        <w:rPr>
          <w:rFonts w:cs="Arial"/>
          <w:szCs w:val="24"/>
        </w:rPr>
        <w:t xml:space="preserve">mostra a aplicação da </w:t>
      </w:r>
      <w:r w:rsidR="002D3E5E">
        <w:rPr>
          <w:rFonts w:cs="Arial"/>
          <w:szCs w:val="24"/>
        </w:rPr>
        <w:t>M</w:t>
      </w:r>
      <w:r w:rsidR="00847F9E" w:rsidRPr="00F247FC">
        <w:rPr>
          <w:rFonts w:cs="Arial"/>
          <w:szCs w:val="24"/>
        </w:rPr>
        <w:t>atemática em outras áreas do conhecimento</w:t>
      </w:r>
      <w:r w:rsidR="002D3E5E">
        <w:rPr>
          <w:rFonts w:cs="Arial"/>
          <w:szCs w:val="24"/>
        </w:rPr>
        <w:t xml:space="preserve">, </w:t>
      </w:r>
      <w:r w:rsidR="002D3E5E" w:rsidRPr="00F247FC">
        <w:rPr>
          <w:rFonts w:cs="Arial"/>
          <w:color w:val="000000"/>
          <w:szCs w:val="24"/>
        </w:rPr>
        <w:t xml:space="preserve">gera significado </w:t>
      </w:r>
      <w:r w:rsidR="00700AC7">
        <w:rPr>
          <w:rFonts w:cs="Arial"/>
          <w:color w:val="000000"/>
          <w:szCs w:val="24"/>
        </w:rPr>
        <w:t>à</w:t>
      </w:r>
      <w:r w:rsidR="002D3E5E" w:rsidRPr="00F247FC">
        <w:rPr>
          <w:rFonts w:cs="Arial"/>
          <w:color w:val="000000"/>
          <w:szCs w:val="24"/>
        </w:rPr>
        <w:t xml:space="preserve"> matemática</w:t>
      </w:r>
      <w:r w:rsidR="00700AC7">
        <w:rPr>
          <w:rFonts w:cs="Arial"/>
          <w:color w:val="000000"/>
          <w:szCs w:val="24"/>
        </w:rPr>
        <w:t>, além de ser</w:t>
      </w:r>
      <w:r w:rsidR="002D3E5E" w:rsidRPr="00F247FC">
        <w:rPr>
          <w:rFonts w:cs="Arial"/>
          <w:szCs w:val="24"/>
        </w:rPr>
        <w:t xml:space="preserve"> um dos caminhos para desenvolver, abordar e aplicar diversos assuntos matemáticos </w:t>
      </w:r>
      <w:r w:rsidR="002D3E5E" w:rsidRPr="00436F20">
        <w:rPr>
          <w:rFonts w:cs="Arial"/>
          <w:color w:val="000000" w:themeColor="text1"/>
          <w:szCs w:val="24"/>
        </w:rPr>
        <w:t xml:space="preserve">simultaneamente. </w:t>
      </w:r>
      <w:r w:rsidR="00F4740E" w:rsidRPr="00436F20">
        <w:rPr>
          <w:rFonts w:cs="Arial"/>
          <w:color w:val="000000" w:themeColor="text1"/>
          <w:szCs w:val="24"/>
        </w:rPr>
        <w:t>Optou-se pela pesquisa bibliográfica</w:t>
      </w:r>
      <w:r w:rsidR="0022554F" w:rsidRPr="00436F20">
        <w:rPr>
          <w:rFonts w:cs="Arial"/>
          <w:color w:val="000000" w:themeColor="text1"/>
          <w:shd w:val="clear" w:color="auto" w:fill="FFFFFF"/>
        </w:rPr>
        <w:t xml:space="preserve"> </w:t>
      </w:r>
      <w:r w:rsidR="00700AC7" w:rsidRPr="00436F20">
        <w:rPr>
          <w:rFonts w:cs="Arial"/>
          <w:color w:val="000000" w:themeColor="text1"/>
          <w:shd w:val="clear" w:color="auto" w:fill="FFFFFF"/>
        </w:rPr>
        <w:t>por ser</w:t>
      </w:r>
      <w:r w:rsidR="00721E38" w:rsidRPr="00436F20">
        <w:rPr>
          <w:color w:val="000000" w:themeColor="text1"/>
        </w:rPr>
        <w:t xml:space="preserve"> </w:t>
      </w:r>
      <w:r w:rsidR="00796FB1" w:rsidRPr="00436F20">
        <w:rPr>
          <w:color w:val="000000" w:themeColor="text1"/>
        </w:rPr>
        <w:t>um</w:t>
      </w:r>
      <w:r w:rsidR="00721E38" w:rsidRPr="00436F20">
        <w:rPr>
          <w:color w:val="000000" w:themeColor="text1"/>
        </w:rPr>
        <w:t xml:space="preserve">a investigação em material teórico sobre o assunto de interesse e </w:t>
      </w:r>
      <w:r w:rsidR="0022554F" w:rsidRPr="00436F20">
        <w:rPr>
          <w:rFonts w:cs="Arial"/>
          <w:color w:val="000000" w:themeColor="text1"/>
          <w:shd w:val="clear" w:color="auto" w:fill="FFFFFF"/>
        </w:rPr>
        <w:t xml:space="preserve">tem </w:t>
      </w:r>
      <w:r w:rsidR="00721E38" w:rsidRPr="00436F20">
        <w:rPr>
          <w:rFonts w:cs="Arial"/>
          <w:color w:val="000000" w:themeColor="text1"/>
          <w:shd w:val="clear" w:color="auto" w:fill="FFFFFF"/>
        </w:rPr>
        <w:t>p</w:t>
      </w:r>
      <w:r w:rsidR="0022554F" w:rsidRPr="00436F20">
        <w:rPr>
          <w:rFonts w:cs="Arial"/>
          <w:color w:val="000000" w:themeColor="text1"/>
          <w:shd w:val="clear" w:color="auto" w:fill="FFFFFF"/>
        </w:rPr>
        <w:t>o</w:t>
      </w:r>
      <w:r w:rsidR="00721E38" w:rsidRPr="00436F20">
        <w:rPr>
          <w:rFonts w:cs="Arial"/>
          <w:color w:val="000000" w:themeColor="text1"/>
          <w:shd w:val="clear" w:color="auto" w:fill="FFFFFF"/>
        </w:rPr>
        <w:t>r</w:t>
      </w:r>
      <w:r w:rsidR="0022554F" w:rsidRPr="00436F20">
        <w:rPr>
          <w:rFonts w:cs="Arial"/>
          <w:color w:val="000000" w:themeColor="text1"/>
          <w:shd w:val="clear" w:color="auto" w:fill="FFFFFF"/>
        </w:rPr>
        <w:t xml:space="preserve"> objetivo reunir informações e dados para a construção da investigação proposta. A </w:t>
      </w:r>
      <w:r w:rsidR="00F247FC" w:rsidRPr="00436F20">
        <w:rPr>
          <w:rFonts w:cs="Arial"/>
          <w:color w:val="000000" w:themeColor="text1"/>
          <w:shd w:val="clear" w:color="auto" w:fill="FFFFFF"/>
        </w:rPr>
        <w:t xml:space="preserve">pesquisa </w:t>
      </w:r>
      <w:r w:rsidR="00F247FC" w:rsidRPr="00436F20">
        <w:rPr>
          <w:rFonts w:cs="Arial"/>
          <w:color w:val="000000" w:themeColor="text1"/>
        </w:rPr>
        <w:t>fundamenta</w:t>
      </w:r>
      <w:r w:rsidR="0022554F" w:rsidRPr="00436F20">
        <w:rPr>
          <w:rFonts w:cs="Arial"/>
          <w:color w:val="000000" w:themeColor="text1"/>
        </w:rPr>
        <w:t>-se</w:t>
      </w:r>
      <w:r w:rsidR="00F4740E" w:rsidRPr="00436F20">
        <w:rPr>
          <w:rFonts w:cs="Arial"/>
          <w:color w:val="000000" w:themeColor="text1"/>
        </w:rPr>
        <w:t xml:space="preserve"> </w:t>
      </w:r>
      <w:r w:rsidR="002D3E5E" w:rsidRPr="00436F20">
        <w:rPr>
          <w:rFonts w:cs="Arial"/>
          <w:color w:val="000000" w:themeColor="text1"/>
        </w:rPr>
        <w:t xml:space="preserve">em </w:t>
      </w:r>
      <w:r w:rsidR="004D1F6D" w:rsidRPr="00436F20">
        <w:rPr>
          <w:rFonts w:cs="Arial"/>
          <w:color w:val="000000" w:themeColor="text1"/>
        </w:rPr>
        <w:t>teses</w:t>
      </w:r>
      <w:r w:rsidR="00F4740E" w:rsidRPr="00436F20">
        <w:rPr>
          <w:rFonts w:cs="Arial"/>
          <w:color w:val="000000" w:themeColor="text1"/>
        </w:rPr>
        <w:t xml:space="preserve"> e dissertações disponíveis no </w:t>
      </w:r>
      <w:r w:rsidR="004D1F6D" w:rsidRPr="00436F20">
        <w:rPr>
          <w:rFonts w:cs="Arial"/>
          <w:color w:val="000000" w:themeColor="text1"/>
        </w:rPr>
        <w:t>C</w:t>
      </w:r>
      <w:r w:rsidR="00F4740E" w:rsidRPr="00436F20">
        <w:rPr>
          <w:rFonts w:cs="Arial"/>
          <w:color w:val="000000" w:themeColor="text1"/>
        </w:rPr>
        <w:t>at</w:t>
      </w:r>
      <w:r w:rsidR="00F247FC" w:rsidRPr="00436F20">
        <w:rPr>
          <w:rFonts w:cs="Arial"/>
          <w:color w:val="000000" w:themeColor="text1"/>
        </w:rPr>
        <w:t>á</w:t>
      </w:r>
      <w:r w:rsidR="00F4740E" w:rsidRPr="00436F20">
        <w:rPr>
          <w:rFonts w:cs="Arial"/>
          <w:color w:val="000000" w:themeColor="text1"/>
        </w:rPr>
        <w:t xml:space="preserve">logo de </w:t>
      </w:r>
      <w:r w:rsidR="004D1F6D" w:rsidRPr="00436F20">
        <w:rPr>
          <w:rFonts w:cs="Arial"/>
          <w:color w:val="000000" w:themeColor="text1"/>
        </w:rPr>
        <w:t>T</w:t>
      </w:r>
      <w:r w:rsidR="00F4740E" w:rsidRPr="00436F20">
        <w:rPr>
          <w:rFonts w:cs="Arial"/>
          <w:color w:val="000000" w:themeColor="text1"/>
        </w:rPr>
        <w:t>eses</w:t>
      </w:r>
      <w:r w:rsidR="00F247FC" w:rsidRPr="00436F20">
        <w:rPr>
          <w:rFonts w:cs="Arial"/>
          <w:color w:val="000000" w:themeColor="text1"/>
        </w:rPr>
        <w:t xml:space="preserve"> e </w:t>
      </w:r>
      <w:r w:rsidR="004D1F6D" w:rsidRPr="00436F20">
        <w:rPr>
          <w:rFonts w:cs="Arial"/>
          <w:color w:val="000000" w:themeColor="text1"/>
        </w:rPr>
        <w:t>D</w:t>
      </w:r>
      <w:r w:rsidR="00F247FC" w:rsidRPr="00436F20">
        <w:rPr>
          <w:rFonts w:cs="Arial"/>
          <w:color w:val="000000" w:themeColor="text1"/>
        </w:rPr>
        <w:t>issertações</w:t>
      </w:r>
      <w:r w:rsidR="004D1F6D" w:rsidRPr="00436F20">
        <w:rPr>
          <w:rFonts w:cs="Arial"/>
          <w:color w:val="000000" w:themeColor="text1"/>
        </w:rPr>
        <w:t xml:space="preserve"> da</w:t>
      </w:r>
      <w:r w:rsidR="00F4740E" w:rsidRPr="00436F20">
        <w:rPr>
          <w:rFonts w:cs="Arial"/>
          <w:color w:val="000000" w:themeColor="text1"/>
        </w:rPr>
        <w:t xml:space="preserve"> </w:t>
      </w:r>
      <w:r w:rsidR="004D1F6D" w:rsidRPr="00436F20">
        <w:rPr>
          <w:rFonts w:cs="Arial"/>
          <w:color w:val="000000" w:themeColor="text1"/>
        </w:rPr>
        <w:t>C</w:t>
      </w:r>
      <w:r w:rsidR="00F4740E" w:rsidRPr="00436F20">
        <w:rPr>
          <w:rFonts w:cs="Arial"/>
          <w:color w:val="000000" w:themeColor="text1"/>
        </w:rPr>
        <w:t>apes</w:t>
      </w:r>
      <w:r w:rsidR="00ED5696" w:rsidRPr="00436F20">
        <w:rPr>
          <w:rFonts w:cs="Arial"/>
          <w:color w:val="000000" w:themeColor="text1"/>
        </w:rPr>
        <w:t xml:space="preserve"> </w:t>
      </w:r>
      <w:r w:rsidR="00F4740E" w:rsidRPr="00436F20">
        <w:rPr>
          <w:rFonts w:cs="Arial"/>
          <w:color w:val="000000" w:themeColor="text1"/>
        </w:rPr>
        <w:t xml:space="preserve">e </w:t>
      </w:r>
      <w:r w:rsidR="002D3E5E" w:rsidRPr="00436F20">
        <w:rPr>
          <w:rFonts w:cs="Arial"/>
          <w:color w:val="000000" w:themeColor="text1"/>
        </w:rPr>
        <w:t>em</w:t>
      </w:r>
      <w:r w:rsidR="00F4740E" w:rsidRPr="00436F20">
        <w:rPr>
          <w:rFonts w:cs="Arial"/>
          <w:color w:val="000000" w:themeColor="text1"/>
        </w:rPr>
        <w:t xml:space="preserve"> livros de autores pesquisadores sobre o tema</w:t>
      </w:r>
      <w:r w:rsidR="00700AC7" w:rsidRPr="00436F20">
        <w:rPr>
          <w:rFonts w:cs="Arial"/>
          <w:color w:val="000000" w:themeColor="text1"/>
        </w:rPr>
        <w:t xml:space="preserve">, evidenciando </w:t>
      </w:r>
      <w:r w:rsidR="0022554F" w:rsidRPr="00436F20">
        <w:rPr>
          <w:rFonts w:cs="Arial"/>
          <w:color w:val="000000" w:themeColor="text1"/>
        </w:rPr>
        <w:t xml:space="preserve">que </w:t>
      </w:r>
      <w:r w:rsidR="00700AC7" w:rsidRPr="00436F20">
        <w:rPr>
          <w:rFonts w:cs="Arial"/>
          <w:color w:val="000000" w:themeColor="text1"/>
        </w:rPr>
        <w:t>há</w:t>
      </w:r>
      <w:r w:rsidR="0022554F" w:rsidRPr="00436F20">
        <w:rPr>
          <w:rFonts w:cs="Arial"/>
          <w:color w:val="000000" w:themeColor="text1"/>
        </w:rPr>
        <w:t xml:space="preserve"> diversos </w:t>
      </w:r>
      <w:r w:rsidR="00D03F9D" w:rsidRPr="00436F20">
        <w:rPr>
          <w:rFonts w:cs="Arial"/>
          <w:color w:val="000000" w:themeColor="text1"/>
        </w:rPr>
        <w:t>pesquisadores dedicados</w:t>
      </w:r>
      <w:r w:rsidR="00700AC7" w:rsidRPr="00436F20">
        <w:rPr>
          <w:rFonts w:cs="Arial"/>
          <w:color w:val="000000" w:themeColor="text1"/>
        </w:rPr>
        <w:t xml:space="preserve"> ao </w:t>
      </w:r>
      <w:r w:rsidR="0022554F" w:rsidRPr="00436F20">
        <w:rPr>
          <w:rFonts w:cs="Arial"/>
          <w:color w:val="000000" w:themeColor="text1"/>
        </w:rPr>
        <w:t>tem</w:t>
      </w:r>
      <w:r w:rsidR="004D1F6D" w:rsidRPr="00436F20">
        <w:rPr>
          <w:rFonts w:cs="Arial"/>
          <w:color w:val="000000" w:themeColor="text1"/>
        </w:rPr>
        <w:t>a</w:t>
      </w:r>
      <w:r w:rsidR="0022554F" w:rsidRPr="00436F20">
        <w:rPr>
          <w:rFonts w:cs="Arial"/>
          <w:color w:val="000000" w:themeColor="text1"/>
        </w:rPr>
        <w:t xml:space="preserve"> MM</w:t>
      </w:r>
      <w:r w:rsidR="00700AC7" w:rsidRPr="00436F20">
        <w:rPr>
          <w:rFonts w:cs="Arial"/>
          <w:color w:val="000000" w:themeColor="text1"/>
        </w:rPr>
        <w:t>. A</w:t>
      </w:r>
      <w:r w:rsidR="004D1F6D" w:rsidRPr="00436F20">
        <w:rPr>
          <w:rFonts w:cs="Arial"/>
          <w:color w:val="000000" w:themeColor="text1"/>
        </w:rPr>
        <w:t>s atividades com o uso de embalagens contextualizam</w:t>
      </w:r>
      <w:r w:rsidR="0022554F" w:rsidRPr="00436F20">
        <w:rPr>
          <w:rFonts w:cs="Arial"/>
          <w:color w:val="000000" w:themeColor="text1"/>
        </w:rPr>
        <w:t xml:space="preserve"> o </w:t>
      </w:r>
      <w:r w:rsidR="00796FB1" w:rsidRPr="00436F20">
        <w:rPr>
          <w:rFonts w:cs="Arial"/>
          <w:color w:val="000000" w:themeColor="text1"/>
        </w:rPr>
        <w:t>e</w:t>
      </w:r>
      <w:r w:rsidR="0022554F" w:rsidRPr="00436F20">
        <w:rPr>
          <w:rFonts w:cs="Arial"/>
          <w:color w:val="000000" w:themeColor="text1"/>
        </w:rPr>
        <w:t>nsino de matemática</w:t>
      </w:r>
      <w:r w:rsidR="00186D5B" w:rsidRPr="00436F20">
        <w:rPr>
          <w:rFonts w:cs="Arial"/>
          <w:color w:val="000000" w:themeColor="text1"/>
        </w:rPr>
        <w:t xml:space="preserve"> permite</w:t>
      </w:r>
      <w:bookmarkEnd w:id="2"/>
      <w:r w:rsidR="00700AC7" w:rsidRPr="00436F20">
        <w:rPr>
          <w:rFonts w:cs="Arial"/>
          <w:color w:val="000000" w:themeColor="text1"/>
        </w:rPr>
        <w:t>m</w:t>
      </w:r>
      <w:r w:rsidR="00186D5B" w:rsidRPr="00436F20">
        <w:rPr>
          <w:rFonts w:cs="Arial"/>
          <w:color w:val="000000" w:themeColor="text1"/>
        </w:rPr>
        <w:t xml:space="preserve"> </w:t>
      </w:r>
      <w:r w:rsidR="00700AC7" w:rsidRPr="00436F20">
        <w:rPr>
          <w:rFonts w:cs="Arial"/>
          <w:color w:val="000000" w:themeColor="text1"/>
        </w:rPr>
        <w:t>ao</w:t>
      </w:r>
      <w:r w:rsidR="00186D5B" w:rsidRPr="00436F20">
        <w:rPr>
          <w:rFonts w:cs="Arial"/>
          <w:color w:val="000000" w:themeColor="text1"/>
        </w:rPr>
        <w:t>s alunos estudar</w:t>
      </w:r>
      <w:r w:rsidR="00700AC7" w:rsidRPr="00436F20">
        <w:rPr>
          <w:rFonts w:cs="Arial"/>
          <w:color w:val="000000" w:themeColor="text1"/>
        </w:rPr>
        <w:t>em</w:t>
      </w:r>
      <w:r w:rsidR="00186D5B" w:rsidRPr="00436F20">
        <w:rPr>
          <w:rFonts w:cs="Arial"/>
          <w:color w:val="000000" w:themeColor="text1"/>
        </w:rPr>
        <w:t xml:space="preserve"> as formas geométricas, fazerem medidas, comparações, planificações/modificações,</w:t>
      </w:r>
      <w:r w:rsidR="00700AC7" w:rsidRPr="00436F20">
        <w:rPr>
          <w:rFonts w:cs="Arial"/>
          <w:color w:val="000000" w:themeColor="text1"/>
        </w:rPr>
        <w:t xml:space="preserve"> bem como</w:t>
      </w:r>
      <w:r w:rsidR="00186D5B" w:rsidRPr="00436F20">
        <w:rPr>
          <w:rFonts w:cs="Arial"/>
          <w:color w:val="000000" w:themeColor="text1"/>
        </w:rPr>
        <w:t xml:space="preserve"> testar</w:t>
      </w:r>
      <w:r w:rsidR="00700AC7" w:rsidRPr="00436F20">
        <w:rPr>
          <w:rFonts w:cs="Arial"/>
          <w:color w:val="000000" w:themeColor="text1"/>
        </w:rPr>
        <w:t>em</w:t>
      </w:r>
      <w:r w:rsidR="00186D5B" w:rsidRPr="00436F20">
        <w:rPr>
          <w:rFonts w:cs="Arial"/>
          <w:color w:val="000000" w:themeColor="text1"/>
        </w:rPr>
        <w:t>, analisar</w:t>
      </w:r>
      <w:r w:rsidR="00700AC7" w:rsidRPr="00436F20">
        <w:rPr>
          <w:rFonts w:cs="Arial"/>
          <w:color w:val="000000" w:themeColor="text1"/>
        </w:rPr>
        <w:t>em</w:t>
      </w:r>
      <w:r w:rsidR="00186D5B" w:rsidRPr="00436F20">
        <w:rPr>
          <w:rFonts w:cs="Arial"/>
          <w:color w:val="000000" w:themeColor="text1"/>
        </w:rPr>
        <w:t>, visualizar</w:t>
      </w:r>
      <w:r w:rsidR="00700AC7" w:rsidRPr="00436F20">
        <w:rPr>
          <w:rFonts w:cs="Arial"/>
          <w:color w:val="000000" w:themeColor="text1"/>
        </w:rPr>
        <w:t>em</w:t>
      </w:r>
      <w:r w:rsidR="00186D5B" w:rsidRPr="00436F20">
        <w:rPr>
          <w:rFonts w:cs="Arial"/>
          <w:color w:val="000000" w:themeColor="text1"/>
        </w:rPr>
        <w:t>, justificar</w:t>
      </w:r>
      <w:r w:rsidR="00700AC7" w:rsidRPr="00436F20">
        <w:rPr>
          <w:rFonts w:cs="Arial"/>
          <w:color w:val="000000" w:themeColor="text1"/>
        </w:rPr>
        <w:t>em</w:t>
      </w:r>
      <w:r w:rsidR="00186D5B" w:rsidRPr="00436F20">
        <w:rPr>
          <w:rFonts w:cs="Arial"/>
          <w:color w:val="000000" w:themeColor="text1"/>
        </w:rPr>
        <w:t>, registrar</w:t>
      </w:r>
      <w:r w:rsidR="00700AC7" w:rsidRPr="00436F20">
        <w:rPr>
          <w:rFonts w:cs="Arial"/>
          <w:color w:val="000000" w:themeColor="text1"/>
        </w:rPr>
        <w:t>em</w:t>
      </w:r>
      <w:r w:rsidR="00186D5B" w:rsidRPr="00436F20">
        <w:rPr>
          <w:rFonts w:cs="Arial"/>
          <w:color w:val="000000" w:themeColor="text1"/>
        </w:rPr>
        <w:t>, validar</w:t>
      </w:r>
      <w:r w:rsidR="00700AC7" w:rsidRPr="00436F20">
        <w:rPr>
          <w:rFonts w:cs="Arial"/>
          <w:color w:val="000000" w:themeColor="text1"/>
        </w:rPr>
        <w:t>em</w:t>
      </w:r>
      <w:r w:rsidR="00186D5B" w:rsidRPr="00436F20">
        <w:rPr>
          <w:rFonts w:cs="Arial"/>
          <w:color w:val="000000" w:themeColor="text1"/>
        </w:rPr>
        <w:t xml:space="preserve"> e explorar</w:t>
      </w:r>
      <w:r w:rsidR="00700AC7" w:rsidRPr="00436F20">
        <w:rPr>
          <w:rFonts w:cs="Arial"/>
          <w:color w:val="000000" w:themeColor="text1"/>
        </w:rPr>
        <w:t>em</w:t>
      </w:r>
      <w:r w:rsidR="00186D5B" w:rsidRPr="00436F20">
        <w:rPr>
          <w:rFonts w:cs="Arial"/>
          <w:color w:val="000000" w:themeColor="text1"/>
        </w:rPr>
        <w:t xml:space="preserve"> situações reais, criando possibilidades para </w:t>
      </w:r>
      <w:r w:rsidR="00700AC7" w:rsidRPr="00436F20">
        <w:rPr>
          <w:rFonts w:cs="Arial"/>
          <w:color w:val="000000" w:themeColor="text1"/>
        </w:rPr>
        <w:t>o</w:t>
      </w:r>
      <w:r w:rsidR="00186D5B" w:rsidRPr="00436F20">
        <w:rPr>
          <w:rFonts w:cs="Arial"/>
          <w:color w:val="000000" w:themeColor="text1"/>
        </w:rPr>
        <w:t xml:space="preserve"> conhecimento significativo e reflexivo.</w:t>
      </w:r>
    </w:p>
    <w:bookmarkEnd w:id="1"/>
    <w:p w14:paraId="52907A8A" w14:textId="5859AC09" w:rsidR="007204BD" w:rsidRDefault="007204BD" w:rsidP="00BC4BC8">
      <w:pPr>
        <w:autoSpaceDE w:val="0"/>
        <w:autoSpaceDN w:val="0"/>
        <w:adjustRightInd w:val="0"/>
        <w:spacing w:after="0" w:line="240" w:lineRule="auto"/>
        <w:ind w:firstLine="851"/>
        <w:jc w:val="both"/>
        <w:rPr>
          <w:rFonts w:cs="Arial"/>
        </w:rPr>
      </w:pPr>
    </w:p>
    <w:p w14:paraId="0329BD6D" w14:textId="3F1FEE0F" w:rsidR="007204BD" w:rsidRDefault="007204BD" w:rsidP="00BC4BC8">
      <w:pPr>
        <w:autoSpaceDE w:val="0"/>
        <w:autoSpaceDN w:val="0"/>
        <w:adjustRightInd w:val="0"/>
        <w:spacing w:after="0" w:line="240" w:lineRule="auto"/>
        <w:jc w:val="both"/>
        <w:rPr>
          <w:rFonts w:cs="Arial"/>
        </w:rPr>
      </w:pPr>
      <w:r>
        <w:rPr>
          <w:b/>
        </w:rPr>
        <w:t>Palavras-chave</w:t>
      </w:r>
      <w:r>
        <w:t xml:space="preserve">: </w:t>
      </w:r>
      <w:r w:rsidR="00D719BB">
        <w:t xml:space="preserve">Geometria. </w:t>
      </w:r>
      <w:r w:rsidR="00ED5696">
        <w:t>Sólidos Geométricos</w:t>
      </w:r>
      <w:r w:rsidR="00D719BB">
        <w:t>. E</w:t>
      </w:r>
      <w:r>
        <w:t>nsino</w:t>
      </w:r>
      <w:r w:rsidR="00D719BB">
        <w:t xml:space="preserve"> de</w:t>
      </w:r>
      <w:r>
        <w:t xml:space="preserve"> Matemática</w:t>
      </w:r>
      <w:r w:rsidR="00B40234">
        <w:t>. Educação Matemática.</w:t>
      </w:r>
    </w:p>
    <w:p w14:paraId="7F42A7CB" w14:textId="3B2C0D5C" w:rsidR="00893856" w:rsidRDefault="00893856" w:rsidP="00BC4BC8">
      <w:pPr>
        <w:pStyle w:val="PargrafodaLista"/>
        <w:autoSpaceDE w:val="0"/>
        <w:autoSpaceDN w:val="0"/>
        <w:adjustRightInd w:val="0"/>
        <w:spacing w:after="0" w:line="240" w:lineRule="auto"/>
        <w:jc w:val="both"/>
        <w:rPr>
          <w:rFonts w:cs="Arial"/>
          <w:szCs w:val="28"/>
        </w:rPr>
      </w:pPr>
    </w:p>
    <w:p w14:paraId="137EE689" w14:textId="065ED649" w:rsidR="00893856" w:rsidRPr="000E45A7" w:rsidRDefault="00893856" w:rsidP="00BC4BC8">
      <w:pPr>
        <w:pStyle w:val="PargrafodaLista"/>
        <w:autoSpaceDE w:val="0"/>
        <w:autoSpaceDN w:val="0"/>
        <w:adjustRightInd w:val="0"/>
        <w:spacing w:after="0" w:line="240" w:lineRule="auto"/>
        <w:ind w:left="0"/>
        <w:jc w:val="both"/>
        <w:rPr>
          <w:rFonts w:cs="Arial"/>
          <w:szCs w:val="24"/>
          <w:lang w:val="en-US"/>
        </w:rPr>
      </w:pPr>
      <w:r w:rsidRPr="000E45A7">
        <w:rPr>
          <w:b/>
          <w:bCs/>
          <w:szCs w:val="24"/>
          <w:shd w:val="clear" w:color="auto" w:fill="FFFFFF"/>
          <w:lang w:val="en-US"/>
        </w:rPr>
        <w:t>ABSTRACT</w:t>
      </w:r>
    </w:p>
    <w:p w14:paraId="7442333F" w14:textId="77777777" w:rsidR="007204BD" w:rsidRPr="000E45A7" w:rsidRDefault="007204BD" w:rsidP="00BC4BC8">
      <w:pPr>
        <w:autoSpaceDE w:val="0"/>
        <w:autoSpaceDN w:val="0"/>
        <w:adjustRightInd w:val="0"/>
        <w:spacing w:after="0" w:line="240" w:lineRule="auto"/>
        <w:jc w:val="both"/>
        <w:rPr>
          <w:rFonts w:cs="Arial"/>
          <w:szCs w:val="24"/>
          <w:lang w:val="en-US"/>
        </w:rPr>
      </w:pPr>
    </w:p>
    <w:p w14:paraId="2349FEFE" w14:textId="77777777" w:rsidR="00893856" w:rsidRPr="000E45A7" w:rsidRDefault="00893856" w:rsidP="00BC4BC8">
      <w:pPr>
        <w:pStyle w:val="PargrafodaLista"/>
        <w:autoSpaceDE w:val="0"/>
        <w:autoSpaceDN w:val="0"/>
        <w:adjustRightInd w:val="0"/>
        <w:spacing w:after="0" w:line="240" w:lineRule="auto"/>
        <w:ind w:left="0"/>
        <w:jc w:val="both"/>
        <w:rPr>
          <w:rFonts w:cs="Arial"/>
          <w:szCs w:val="24"/>
          <w:lang w:val="en-US"/>
        </w:rPr>
      </w:pPr>
      <w:r w:rsidRPr="000E45A7">
        <w:rPr>
          <w:rFonts w:cs="Arial"/>
          <w:szCs w:val="24"/>
          <w:lang w:val="en-US"/>
        </w:rPr>
        <w:t>To understand Mathematics, just abstraction is not enough, we have to look for everyday situations, approaching the knowledge acquired with creativity and relating them to a context and, thus, creating scenarios for motivating learning, which overcomes the distance between the experiences of the student and the content studied. The objective of this work is to suggest activities using packaging when working with Mathematical Modeling (MM) to facilitate teaching and learning the concept of geometric solids. Activities using packaging, when adapted, can be worked on from the initial years until Higher Education. MM in mathematics education uses the approach of real issues, arising from the students' scope of interest and as a methodological alternative it stimulates motivation and understanding of school mathematics content. It thus supports the construction of knowledge, shows the application of Mathematics in other areas of knowledge, generates meaning to mathematics, in addition to being one of the ways to develop, approach and apply several mathematical subjects simultaneously. Bibliographical research was chosen because it is an investigation into theoretical material on the subject of interest and aims to gather information and data for the construction of the proposed investigation. The research is based on theses and dissertations available in the Capes Catalog of Theses and Dissertations and on books by research authors on the topic, showing that there are several researchers dedicated to the topic of MM. Activities using packaging contextualize mathematics teaching, allowing students to study geometric shapes, make measurements, comparisons, planning/modifications, as well as test, analyze, visualize, justify, record, validate and explore real situations, creating possibilities for meaningful and reflective knowledge.</w:t>
      </w:r>
    </w:p>
    <w:p w14:paraId="68C81FB3" w14:textId="77777777" w:rsidR="00893856" w:rsidRPr="000E45A7" w:rsidRDefault="00893856" w:rsidP="00BC4BC8">
      <w:pPr>
        <w:pStyle w:val="PargrafodaLista"/>
        <w:autoSpaceDE w:val="0"/>
        <w:autoSpaceDN w:val="0"/>
        <w:adjustRightInd w:val="0"/>
        <w:spacing w:after="0" w:line="240" w:lineRule="auto"/>
        <w:ind w:left="0"/>
        <w:jc w:val="both"/>
        <w:rPr>
          <w:rFonts w:cs="Arial"/>
          <w:szCs w:val="24"/>
          <w:lang w:val="en-US"/>
        </w:rPr>
      </w:pPr>
    </w:p>
    <w:p w14:paraId="48642556" w14:textId="4BD676AA" w:rsidR="00D03F9D" w:rsidRDefault="00893856" w:rsidP="00BC4BC8">
      <w:pPr>
        <w:pStyle w:val="PargrafodaLista"/>
        <w:autoSpaceDE w:val="0"/>
        <w:autoSpaceDN w:val="0"/>
        <w:adjustRightInd w:val="0"/>
        <w:spacing w:after="0" w:line="240" w:lineRule="auto"/>
        <w:ind w:left="0"/>
        <w:jc w:val="both"/>
        <w:rPr>
          <w:rFonts w:cs="Arial"/>
          <w:szCs w:val="24"/>
        </w:rPr>
      </w:pPr>
      <w:r w:rsidRPr="000E45A7">
        <w:rPr>
          <w:sz w:val="25"/>
          <w:szCs w:val="25"/>
          <w:shd w:val="clear" w:color="auto" w:fill="FFFFFF"/>
          <w:lang w:val="en-US"/>
        </w:rPr>
        <w:t>Key-words:</w:t>
      </w:r>
      <w:r w:rsidRPr="000E45A7">
        <w:rPr>
          <w:rFonts w:cs="Arial"/>
          <w:szCs w:val="24"/>
          <w:lang w:val="en-US"/>
        </w:rPr>
        <w:t xml:space="preserve"> Geometry. Geometric solids. </w:t>
      </w:r>
      <w:proofErr w:type="spellStart"/>
      <w:r w:rsidRPr="00893856">
        <w:rPr>
          <w:rFonts w:cs="Arial"/>
          <w:szCs w:val="24"/>
        </w:rPr>
        <w:t>Teaching</w:t>
      </w:r>
      <w:proofErr w:type="spellEnd"/>
      <w:r w:rsidRPr="00893856">
        <w:rPr>
          <w:rFonts w:cs="Arial"/>
          <w:szCs w:val="24"/>
        </w:rPr>
        <w:t xml:space="preserve"> </w:t>
      </w:r>
      <w:proofErr w:type="spellStart"/>
      <w:r w:rsidRPr="00893856">
        <w:rPr>
          <w:rFonts w:cs="Arial"/>
          <w:szCs w:val="24"/>
        </w:rPr>
        <w:t>Mathematics</w:t>
      </w:r>
      <w:proofErr w:type="spellEnd"/>
      <w:r w:rsidRPr="00893856">
        <w:rPr>
          <w:rFonts w:cs="Arial"/>
          <w:szCs w:val="24"/>
        </w:rPr>
        <w:t xml:space="preserve">. </w:t>
      </w:r>
      <w:proofErr w:type="spellStart"/>
      <w:r w:rsidRPr="00893856">
        <w:rPr>
          <w:rFonts w:cs="Arial"/>
          <w:szCs w:val="24"/>
        </w:rPr>
        <w:t>Mathematics</w:t>
      </w:r>
      <w:proofErr w:type="spellEnd"/>
      <w:r w:rsidRPr="00893856">
        <w:rPr>
          <w:rFonts w:cs="Arial"/>
          <w:szCs w:val="24"/>
        </w:rPr>
        <w:t xml:space="preserve"> </w:t>
      </w:r>
      <w:proofErr w:type="spellStart"/>
      <w:r w:rsidRPr="00893856">
        <w:rPr>
          <w:rFonts w:cs="Arial"/>
          <w:szCs w:val="24"/>
        </w:rPr>
        <w:t>Education</w:t>
      </w:r>
      <w:proofErr w:type="spellEnd"/>
      <w:r w:rsidRPr="00893856">
        <w:rPr>
          <w:rFonts w:cs="Arial"/>
          <w:szCs w:val="24"/>
        </w:rPr>
        <w:t>.</w:t>
      </w:r>
    </w:p>
    <w:p w14:paraId="5D7099F8" w14:textId="77777777" w:rsidR="00893856" w:rsidRDefault="00893856" w:rsidP="00BC4BC8">
      <w:pPr>
        <w:pStyle w:val="PargrafodaLista"/>
        <w:autoSpaceDE w:val="0"/>
        <w:autoSpaceDN w:val="0"/>
        <w:adjustRightInd w:val="0"/>
        <w:spacing w:after="0" w:line="240" w:lineRule="auto"/>
        <w:ind w:left="0"/>
        <w:jc w:val="both"/>
        <w:rPr>
          <w:rFonts w:cs="Arial"/>
          <w:szCs w:val="24"/>
        </w:rPr>
      </w:pPr>
    </w:p>
    <w:p w14:paraId="0F8F4A77" w14:textId="77777777" w:rsidR="00893856" w:rsidRPr="00893856" w:rsidRDefault="00893856" w:rsidP="00BC4BC8">
      <w:pPr>
        <w:pStyle w:val="PargrafodaLista"/>
        <w:autoSpaceDE w:val="0"/>
        <w:autoSpaceDN w:val="0"/>
        <w:adjustRightInd w:val="0"/>
        <w:spacing w:after="0" w:line="240" w:lineRule="auto"/>
        <w:ind w:left="0"/>
        <w:jc w:val="both"/>
        <w:rPr>
          <w:rFonts w:cs="Arial"/>
          <w:szCs w:val="24"/>
        </w:rPr>
      </w:pPr>
    </w:p>
    <w:p w14:paraId="2B2A626E" w14:textId="510E03CA" w:rsidR="00EC2EE6" w:rsidRPr="00F247FC" w:rsidRDefault="00EC2EE6" w:rsidP="00C10F05">
      <w:pPr>
        <w:pStyle w:val="PargrafodaLista"/>
        <w:autoSpaceDE w:val="0"/>
        <w:autoSpaceDN w:val="0"/>
        <w:adjustRightInd w:val="0"/>
        <w:spacing w:after="0" w:line="240" w:lineRule="auto"/>
        <w:ind w:left="0"/>
        <w:jc w:val="both"/>
        <w:rPr>
          <w:rFonts w:cs="Arial"/>
          <w:b/>
          <w:bCs/>
          <w:szCs w:val="28"/>
        </w:rPr>
      </w:pPr>
      <w:r w:rsidRPr="00F247FC">
        <w:rPr>
          <w:rFonts w:cs="Arial"/>
          <w:b/>
          <w:bCs/>
          <w:szCs w:val="28"/>
        </w:rPr>
        <w:t xml:space="preserve">INTRODUÇÃO </w:t>
      </w:r>
    </w:p>
    <w:p w14:paraId="140EEED4" w14:textId="0CD7C9EA" w:rsidR="00EC2EE6" w:rsidRDefault="00EC2EE6" w:rsidP="00C10F05">
      <w:pPr>
        <w:pStyle w:val="PargrafodaLista"/>
        <w:autoSpaceDE w:val="0"/>
        <w:autoSpaceDN w:val="0"/>
        <w:adjustRightInd w:val="0"/>
        <w:spacing w:after="0" w:line="240" w:lineRule="auto"/>
        <w:ind w:left="0"/>
        <w:jc w:val="both"/>
        <w:rPr>
          <w:rFonts w:cs="Arial"/>
          <w:b/>
          <w:szCs w:val="28"/>
        </w:rPr>
      </w:pPr>
    </w:p>
    <w:p w14:paraId="1BECFED4" w14:textId="75AFC67A" w:rsidR="00EC2EE6" w:rsidRPr="00F247FC" w:rsidRDefault="00D719BB" w:rsidP="00C10F05">
      <w:pPr>
        <w:spacing w:after="0" w:line="240" w:lineRule="auto"/>
        <w:ind w:firstLine="709"/>
        <w:jc w:val="both"/>
        <w:rPr>
          <w:rFonts w:cs="Arial"/>
          <w:szCs w:val="23"/>
        </w:rPr>
      </w:pPr>
      <w:r w:rsidRPr="00893856">
        <w:t xml:space="preserve">Segundo </w:t>
      </w:r>
      <w:r w:rsidRPr="00F401B4">
        <w:t>Moran</w:t>
      </w:r>
      <w:r w:rsidRPr="00893856">
        <w:t xml:space="preserve"> </w:t>
      </w:r>
      <w:r w:rsidR="00893856" w:rsidRPr="00893856">
        <w:t>c</w:t>
      </w:r>
      <w:r w:rsidR="00EC2EE6" w:rsidRPr="00893856">
        <w:t>om</w:t>
      </w:r>
      <w:r w:rsidR="00EC2EE6" w:rsidRPr="00F247FC">
        <w:rPr>
          <w:rFonts w:cs="Arial"/>
          <w:szCs w:val="23"/>
        </w:rPr>
        <w:t xml:space="preserve"> o mundo tecnologicamente avançado e em constantes transformações o acesso à informação tem sido cada vez mais fácil. O impacto das novas tecnologias tem provocado mudanças na educação</w:t>
      </w:r>
      <w:r w:rsidR="00AC67F8">
        <w:rPr>
          <w:rFonts w:cs="Arial"/>
          <w:szCs w:val="23"/>
        </w:rPr>
        <w:t>. Logo</w:t>
      </w:r>
      <w:r w:rsidR="00EC2EE6" w:rsidRPr="00F247FC">
        <w:rPr>
          <w:rFonts w:cs="Arial"/>
          <w:szCs w:val="23"/>
        </w:rPr>
        <w:t xml:space="preserve"> as aulas tradicionais não têm mais despertado interesse nos alunos. Diante desta situação é evidente que há necessidade de um trabalho efetivo quanto às perspectivas metodológicas da matemática que auxiliem o professor a tornar seus alunos agentes, sujeitos ativos, críticos e reflexivos no processo de ensino e no ato de aprender. </w:t>
      </w:r>
    </w:p>
    <w:p w14:paraId="44F6A057" w14:textId="4941C90E" w:rsidR="00EC2EE6" w:rsidRPr="00F247FC" w:rsidRDefault="00EC2EE6" w:rsidP="00AC67F8">
      <w:pPr>
        <w:spacing w:after="0" w:line="240" w:lineRule="auto"/>
        <w:ind w:firstLine="709"/>
        <w:jc w:val="both"/>
        <w:rPr>
          <w:rFonts w:eastAsiaTheme="minorEastAsia" w:cs="Arial"/>
          <w:noProof/>
          <w:szCs w:val="24"/>
          <w:lang w:eastAsia="pt-BR"/>
        </w:rPr>
      </w:pPr>
      <w:r w:rsidRPr="00F247FC">
        <w:rPr>
          <w:rFonts w:cs="Arial"/>
          <w:szCs w:val="23"/>
        </w:rPr>
        <w:t xml:space="preserve">Nesse </w:t>
      </w:r>
      <w:r w:rsidR="00DE66BC">
        <w:rPr>
          <w:rFonts w:cs="Arial"/>
          <w:szCs w:val="23"/>
        </w:rPr>
        <w:t>viés</w:t>
      </w:r>
      <w:r w:rsidRPr="00F247FC">
        <w:rPr>
          <w:rFonts w:cs="Arial"/>
          <w:szCs w:val="23"/>
        </w:rPr>
        <w:t xml:space="preserve">, </w:t>
      </w:r>
      <w:r w:rsidR="00EF44F2">
        <w:rPr>
          <w:rFonts w:cs="Arial"/>
          <w:szCs w:val="23"/>
        </w:rPr>
        <w:t>sugere-se</w:t>
      </w:r>
      <w:r w:rsidRPr="00F247FC">
        <w:rPr>
          <w:rFonts w:cs="Arial"/>
          <w:szCs w:val="23"/>
        </w:rPr>
        <w:t xml:space="preserve"> </w:t>
      </w:r>
      <w:r w:rsidR="00EF44F2">
        <w:rPr>
          <w:rFonts w:cs="Arial"/>
          <w:szCs w:val="23"/>
        </w:rPr>
        <w:t>o</w:t>
      </w:r>
      <w:r w:rsidRPr="00F247FC">
        <w:rPr>
          <w:rFonts w:cs="Arial"/>
          <w:szCs w:val="23"/>
        </w:rPr>
        <w:t xml:space="preserve"> trabalho com embalagens a partir da </w:t>
      </w:r>
      <w:r w:rsidR="00EF44F2">
        <w:rPr>
          <w:rFonts w:cs="Arial"/>
          <w:szCs w:val="23"/>
        </w:rPr>
        <w:t xml:space="preserve">MM </w:t>
      </w:r>
      <w:r w:rsidRPr="00F247FC">
        <w:rPr>
          <w:rFonts w:cs="Arial"/>
          <w:szCs w:val="23"/>
        </w:rPr>
        <w:t xml:space="preserve">uma estratégia de ensino para apresentar ao aluno uma aula inovadora e estimulante, visto </w:t>
      </w:r>
      <w:r w:rsidR="00EF44F2">
        <w:rPr>
          <w:rFonts w:cs="Arial"/>
          <w:szCs w:val="23"/>
        </w:rPr>
        <w:t xml:space="preserve">que </w:t>
      </w:r>
      <w:r w:rsidRPr="00F247FC">
        <w:rPr>
          <w:rFonts w:cs="Arial"/>
          <w:szCs w:val="23"/>
        </w:rPr>
        <w:t>a matemática te</w:t>
      </w:r>
      <w:r w:rsidR="00EF44F2">
        <w:rPr>
          <w:rFonts w:cs="Arial"/>
          <w:szCs w:val="23"/>
        </w:rPr>
        <w:t xml:space="preserve">m </w:t>
      </w:r>
      <w:r w:rsidRPr="00F247FC">
        <w:rPr>
          <w:rFonts w:cs="Arial"/>
          <w:szCs w:val="23"/>
        </w:rPr>
        <w:t>uma perspectiva de educação-movimento.</w:t>
      </w:r>
      <w:r w:rsidR="00AC67F8">
        <w:rPr>
          <w:rFonts w:cs="Arial"/>
          <w:szCs w:val="23"/>
        </w:rPr>
        <w:t xml:space="preserve"> </w:t>
      </w:r>
      <w:r w:rsidRPr="00F247FC">
        <w:rPr>
          <w:rFonts w:cs="Arial"/>
          <w:szCs w:val="23"/>
        </w:rPr>
        <w:t xml:space="preserve">O trabalho feito com a </w:t>
      </w:r>
      <w:r w:rsidR="00EF44F2">
        <w:rPr>
          <w:rFonts w:cs="Arial"/>
          <w:szCs w:val="23"/>
        </w:rPr>
        <w:t>MM</w:t>
      </w:r>
      <w:r w:rsidRPr="00F247FC">
        <w:rPr>
          <w:rFonts w:cs="Arial"/>
          <w:szCs w:val="23"/>
        </w:rPr>
        <w:t xml:space="preserve"> parte em geral de problemas do cotidiano dos alunos que possibilitam </w:t>
      </w:r>
      <w:r w:rsidR="00AC67F8">
        <w:rPr>
          <w:rFonts w:cs="Arial"/>
          <w:szCs w:val="23"/>
        </w:rPr>
        <w:t xml:space="preserve">a eles </w:t>
      </w:r>
      <w:r w:rsidRPr="00F247FC">
        <w:rPr>
          <w:rFonts w:cs="Arial"/>
          <w:szCs w:val="23"/>
        </w:rPr>
        <w:t>ir, além de uma aprendizagem multidisciplinar</w:t>
      </w:r>
      <w:r w:rsidR="00AC67F8">
        <w:rPr>
          <w:rFonts w:cs="Arial"/>
          <w:szCs w:val="23"/>
        </w:rPr>
        <w:t>,</w:t>
      </w:r>
      <w:r w:rsidRPr="00F247FC">
        <w:rPr>
          <w:rFonts w:cs="Arial"/>
          <w:szCs w:val="23"/>
        </w:rPr>
        <w:t xml:space="preserve"> para uma maior motivação. O educando lida, em seu dia a dia, com desafios e tem a necessidade de solucionar problemas </w:t>
      </w:r>
      <w:r w:rsidR="00AC67F8">
        <w:rPr>
          <w:rFonts w:cs="Arial"/>
          <w:szCs w:val="23"/>
        </w:rPr>
        <w:t>de seu</w:t>
      </w:r>
      <w:r w:rsidRPr="00F247FC">
        <w:rPr>
          <w:rFonts w:cs="Arial"/>
          <w:szCs w:val="23"/>
        </w:rPr>
        <w:t xml:space="preserve"> interesse, o que facilita o processo de construção e assimilação de conceitos das mais variadas áreas. Com essa dinâmica, o aprendiz desenvolve ações de pesquisa para aplicá-las em soluções </w:t>
      </w:r>
      <w:r w:rsidRPr="00F247FC">
        <w:rPr>
          <w:rFonts w:cs="Arial"/>
          <w:szCs w:val="23"/>
        </w:rPr>
        <w:lastRenderedPageBreak/>
        <w:t xml:space="preserve">de problemas que surgem ou são propostos. Esse processo é realizado em grupo e possibilita uma orientação mais organizada do trabalho pedagógico em sala de aula. </w:t>
      </w:r>
      <w:r w:rsidRPr="00F247FC">
        <w:rPr>
          <w:rFonts w:eastAsiaTheme="minorEastAsia" w:cs="Arial"/>
          <w:noProof/>
          <w:szCs w:val="24"/>
          <w:lang w:eastAsia="pt-BR"/>
        </w:rPr>
        <w:t>Segundo Almeida, Araújo e Bisognin (2011, p. 197-8):</w:t>
      </w:r>
    </w:p>
    <w:p w14:paraId="4471FBF4" w14:textId="77777777" w:rsidR="00EC2EE6" w:rsidRPr="00F247FC" w:rsidRDefault="00EC2EE6" w:rsidP="00C10F05">
      <w:pPr>
        <w:tabs>
          <w:tab w:val="left" w:pos="490"/>
        </w:tabs>
        <w:spacing w:after="0" w:line="240" w:lineRule="auto"/>
        <w:ind w:firstLine="851"/>
        <w:jc w:val="both"/>
        <w:rPr>
          <w:rFonts w:eastAsiaTheme="minorEastAsia" w:cs="Arial"/>
          <w:noProof/>
          <w:szCs w:val="24"/>
          <w:lang w:eastAsia="pt-BR"/>
        </w:rPr>
      </w:pPr>
    </w:p>
    <w:p w14:paraId="63DB8B04" w14:textId="77777777" w:rsidR="00EC2EE6" w:rsidRPr="00F247FC" w:rsidRDefault="00EC2EE6" w:rsidP="00C10F05">
      <w:pPr>
        <w:tabs>
          <w:tab w:val="left" w:pos="490"/>
        </w:tabs>
        <w:spacing w:after="0" w:line="240" w:lineRule="auto"/>
        <w:ind w:left="2268"/>
        <w:jc w:val="both"/>
        <w:rPr>
          <w:rFonts w:eastAsiaTheme="minorEastAsia" w:cs="Arial"/>
          <w:noProof/>
          <w:sz w:val="22"/>
          <w:lang w:eastAsia="pt-BR"/>
        </w:rPr>
      </w:pPr>
      <w:r w:rsidRPr="00F247FC">
        <w:rPr>
          <w:rFonts w:eastAsiaTheme="minorEastAsia" w:cs="Arial"/>
          <w:noProof/>
          <w:sz w:val="20"/>
          <w:szCs w:val="20"/>
          <w:lang w:eastAsia="pt-BR"/>
        </w:rPr>
        <w:t>Considerando o uso de objetos da realidade (embalagens), a representação e visualisação desses objetos, a exploração de questões associadas ao seu uso da realidade (vida do consumidor), a investigação sobre as diferentes formas possíveis para embalagens e a utilização de conceitos geométricos para a  solução do problema (superfície e volume de sólidos geométricos). Essa abordagem aproxima-se das recomendações dos documentos oficiais, para o estudo da geometria, e permite fazer uma iniciação ao fazer modelagem e as abordagens investigativas</w:t>
      </w:r>
      <w:r w:rsidRPr="00F247FC">
        <w:rPr>
          <w:rFonts w:eastAsiaTheme="minorEastAsia" w:cs="Arial"/>
          <w:noProof/>
          <w:sz w:val="22"/>
          <w:lang w:eastAsia="pt-BR"/>
        </w:rPr>
        <w:t>.</w:t>
      </w:r>
    </w:p>
    <w:p w14:paraId="78710E50" w14:textId="77777777" w:rsidR="00EC2EE6" w:rsidRPr="00F247FC" w:rsidRDefault="00EC2EE6" w:rsidP="00C10F05">
      <w:pPr>
        <w:spacing w:after="0" w:line="240" w:lineRule="auto"/>
        <w:jc w:val="both"/>
        <w:rPr>
          <w:rFonts w:cs="Arial"/>
          <w:sz w:val="20"/>
          <w:szCs w:val="20"/>
        </w:rPr>
      </w:pPr>
    </w:p>
    <w:p w14:paraId="5E0A3601" w14:textId="16EA2922" w:rsidR="00E470EE" w:rsidRPr="00011812" w:rsidRDefault="00EC2EE6" w:rsidP="00DE66BC">
      <w:pPr>
        <w:spacing w:after="0" w:line="240" w:lineRule="auto"/>
        <w:ind w:firstLine="851"/>
        <w:jc w:val="both"/>
        <w:rPr>
          <w:bCs/>
          <w:szCs w:val="28"/>
        </w:rPr>
      </w:pPr>
      <w:r w:rsidRPr="00F247FC">
        <w:rPr>
          <w:rFonts w:cs="Arial"/>
          <w:szCs w:val="23"/>
        </w:rPr>
        <w:t>Neste contexto, acredita-se que</w:t>
      </w:r>
      <w:r w:rsidR="00AC67F8">
        <w:rPr>
          <w:rFonts w:cs="Arial"/>
          <w:szCs w:val="23"/>
        </w:rPr>
        <w:t xml:space="preserve"> o</w:t>
      </w:r>
      <w:r w:rsidR="00BC0C51" w:rsidRPr="00F247FC">
        <w:rPr>
          <w:rFonts w:cs="Arial"/>
          <w:szCs w:val="23"/>
        </w:rPr>
        <w:t xml:space="preserve"> us</w:t>
      </w:r>
      <w:r w:rsidR="00B63FD2" w:rsidRPr="00F247FC">
        <w:rPr>
          <w:rFonts w:cs="Arial"/>
          <w:szCs w:val="23"/>
        </w:rPr>
        <w:t>o</w:t>
      </w:r>
      <w:r w:rsidR="00BC0C51" w:rsidRPr="00F247FC">
        <w:rPr>
          <w:rFonts w:cs="Arial"/>
          <w:szCs w:val="23"/>
        </w:rPr>
        <w:t xml:space="preserve"> embalagens </w:t>
      </w:r>
      <w:r w:rsidR="00AC67F8">
        <w:rPr>
          <w:rFonts w:cs="Arial"/>
          <w:szCs w:val="23"/>
        </w:rPr>
        <w:t>somado à</w:t>
      </w:r>
      <w:r w:rsidR="00B63FD2" w:rsidRPr="00F247FC">
        <w:rPr>
          <w:rFonts w:cs="Arial"/>
          <w:szCs w:val="23"/>
        </w:rPr>
        <w:t xml:space="preserve"> utilização da </w:t>
      </w:r>
      <w:r w:rsidR="00AC67F8">
        <w:rPr>
          <w:rFonts w:cs="Arial"/>
          <w:szCs w:val="23"/>
        </w:rPr>
        <w:t>M</w:t>
      </w:r>
      <w:r w:rsidR="00B63FD2" w:rsidRPr="00F247FC">
        <w:rPr>
          <w:rFonts w:cs="Arial"/>
          <w:szCs w:val="23"/>
        </w:rPr>
        <w:t xml:space="preserve">odelagem </w:t>
      </w:r>
      <w:r w:rsidR="00AC67F8">
        <w:rPr>
          <w:rFonts w:cs="Arial"/>
          <w:szCs w:val="23"/>
        </w:rPr>
        <w:t>M</w:t>
      </w:r>
      <w:r w:rsidR="00B63FD2" w:rsidRPr="00F247FC">
        <w:rPr>
          <w:rFonts w:cs="Arial"/>
          <w:szCs w:val="23"/>
        </w:rPr>
        <w:t xml:space="preserve">atemática </w:t>
      </w:r>
      <w:r w:rsidRPr="00F247FC">
        <w:rPr>
          <w:rFonts w:cs="Arial"/>
          <w:szCs w:val="23"/>
        </w:rPr>
        <w:t>como metodologia de ensino, pode vir a ser uma aliada do aluno, incentivando-o a participar, resolver e entender os fenômenos e os problemas que ocorrem na sociedade.</w:t>
      </w:r>
      <w:r w:rsidR="00011812" w:rsidRPr="00DE66BC">
        <w:rPr>
          <w:bCs/>
          <w:szCs w:val="28"/>
        </w:rPr>
        <w:t xml:space="preserve"> Conforme apresentado no decorrer do texto, as atividades podem ser adaptadas a qualquer nível de ensino, desde a </w:t>
      </w:r>
      <w:r w:rsidR="00AC67F8">
        <w:rPr>
          <w:bCs/>
          <w:szCs w:val="28"/>
        </w:rPr>
        <w:t>E</w:t>
      </w:r>
      <w:r w:rsidR="00011812" w:rsidRPr="00DE66BC">
        <w:rPr>
          <w:bCs/>
          <w:szCs w:val="28"/>
        </w:rPr>
        <w:t xml:space="preserve">ducação </w:t>
      </w:r>
      <w:r w:rsidR="00AC67F8">
        <w:rPr>
          <w:bCs/>
          <w:szCs w:val="28"/>
        </w:rPr>
        <w:t>I</w:t>
      </w:r>
      <w:r w:rsidR="00011812" w:rsidRPr="00DE66BC">
        <w:rPr>
          <w:bCs/>
          <w:szCs w:val="28"/>
        </w:rPr>
        <w:t>nfantil ao curso superior</w:t>
      </w:r>
      <w:r w:rsidR="00011812" w:rsidRPr="00011812">
        <w:rPr>
          <w:bCs/>
          <w:szCs w:val="28"/>
        </w:rPr>
        <w:t>.</w:t>
      </w:r>
    </w:p>
    <w:p w14:paraId="76FABAE6" w14:textId="1AEE6093" w:rsidR="00EC2EE6" w:rsidRPr="00F247FC" w:rsidRDefault="00EC2EE6" w:rsidP="00C10F05">
      <w:pPr>
        <w:autoSpaceDE w:val="0"/>
        <w:autoSpaceDN w:val="0"/>
        <w:adjustRightInd w:val="0"/>
        <w:spacing w:after="0" w:line="240" w:lineRule="auto"/>
        <w:ind w:firstLine="851"/>
        <w:jc w:val="both"/>
        <w:rPr>
          <w:rFonts w:cs="Arial"/>
          <w:szCs w:val="23"/>
        </w:rPr>
      </w:pPr>
      <w:r w:rsidRPr="00F247FC">
        <w:rPr>
          <w:rFonts w:cs="Arial"/>
          <w:szCs w:val="23"/>
        </w:rPr>
        <w:t xml:space="preserve">A ideia central em relação à </w:t>
      </w:r>
      <w:r w:rsidR="00EF44F2">
        <w:rPr>
          <w:rFonts w:cs="Arial"/>
          <w:szCs w:val="23"/>
        </w:rPr>
        <w:t>MM</w:t>
      </w:r>
      <w:r w:rsidRPr="00F247FC">
        <w:rPr>
          <w:rFonts w:cs="Arial"/>
          <w:szCs w:val="23"/>
        </w:rPr>
        <w:t xml:space="preserve"> é apoiada no sentido de ajudar alunos a diminuírem o grau de dificuldades apresentado em sala de aula, </w:t>
      </w:r>
      <w:r w:rsidR="00AC67F8">
        <w:rPr>
          <w:rFonts w:cs="Arial"/>
          <w:szCs w:val="23"/>
        </w:rPr>
        <w:t>bem</w:t>
      </w:r>
      <w:r w:rsidRPr="00F247FC">
        <w:rPr>
          <w:rFonts w:cs="Arial"/>
          <w:szCs w:val="23"/>
        </w:rPr>
        <w:t xml:space="preserve"> como um agente facilitador de aprendizagem em Matemática. Pode-se auxiliar os alunos na aquisição de conhecimentos voltados para sua cidadania na prática de um cidadão crítico, reflexivo e atuante. </w:t>
      </w:r>
    </w:p>
    <w:p w14:paraId="4F3B1785" w14:textId="6D28EA3C" w:rsidR="00EC2EE6" w:rsidRPr="00F247FC" w:rsidRDefault="00EC2EE6" w:rsidP="00C10F05">
      <w:pPr>
        <w:autoSpaceDE w:val="0"/>
        <w:autoSpaceDN w:val="0"/>
        <w:adjustRightInd w:val="0"/>
        <w:spacing w:after="0" w:line="240" w:lineRule="auto"/>
        <w:ind w:firstLine="851"/>
        <w:jc w:val="both"/>
        <w:rPr>
          <w:rFonts w:cs="Arial"/>
          <w:szCs w:val="23"/>
        </w:rPr>
      </w:pPr>
      <w:r w:rsidRPr="00F247FC">
        <w:rPr>
          <w:rFonts w:cs="Arial"/>
          <w:szCs w:val="23"/>
        </w:rPr>
        <w:t>Segundo Bassanezi (2011</w:t>
      </w:r>
      <w:r w:rsidR="00EF44F2">
        <w:rPr>
          <w:rFonts w:cs="Arial"/>
          <w:szCs w:val="23"/>
        </w:rPr>
        <w:t>)</w:t>
      </w:r>
      <w:r w:rsidRPr="00F247FC">
        <w:rPr>
          <w:rFonts w:cs="Arial"/>
          <w:szCs w:val="23"/>
        </w:rPr>
        <w:t xml:space="preserve"> a </w:t>
      </w:r>
      <w:r w:rsidR="00EF44F2">
        <w:rPr>
          <w:rFonts w:cs="Arial"/>
          <w:szCs w:val="23"/>
        </w:rPr>
        <w:t>MM</w:t>
      </w:r>
      <w:r w:rsidRPr="00F247FC">
        <w:rPr>
          <w:rFonts w:cs="Arial"/>
          <w:szCs w:val="23"/>
        </w:rPr>
        <w:t xml:space="preserve"> pode ser utilizada como estratégia de ensino e aprendizagem, sendo um caminho para tornar a matemática, em qualquer nível, mais atraente e agradável. Nesse ambiente, o aluno poderá ter oportunidade de experimentar, modelar, testar sua capacidade de organização, analisar situações e tomar decisões. </w:t>
      </w:r>
    </w:p>
    <w:p w14:paraId="55A63DB0" w14:textId="56F0614D" w:rsidR="00EC2EE6" w:rsidRPr="00547ED3" w:rsidRDefault="00893856" w:rsidP="00C10F05">
      <w:pPr>
        <w:autoSpaceDE w:val="0"/>
        <w:autoSpaceDN w:val="0"/>
        <w:adjustRightInd w:val="0"/>
        <w:spacing w:after="0" w:line="240" w:lineRule="auto"/>
        <w:ind w:firstLine="851"/>
        <w:jc w:val="both"/>
        <w:rPr>
          <w:rFonts w:cs="Arial"/>
          <w:color w:val="000000" w:themeColor="text1"/>
          <w:szCs w:val="23"/>
        </w:rPr>
      </w:pPr>
      <w:r w:rsidRPr="00547ED3">
        <w:rPr>
          <w:rFonts w:cs="Arial"/>
          <w:color w:val="000000" w:themeColor="text1"/>
          <w:szCs w:val="23"/>
        </w:rPr>
        <w:t>Para Barbosa</w:t>
      </w:r>
      <w:r w:rsidR="008F41AE">
        <w:rPr>
          <w:rFonts w:cs="Arial"/>
          <w:color w:val="000000" w:themeColor="text1"/>
          <w:szCs w:val="23"/>
        </w:rPr>
        <w:t xml:space="preserve"> (2004)</w:t>
      </w:r>
      <w:r w:rsidR="00B87038" w:rsidRPr="00547ED3">
        <w:rPr>
          <w:rFonts w:cs="Arial"/>
          <w:color w:val="000000" w:themeColor="text1"/>
          <w:szCs w:val="23"/>
        </w:rPr>
        <w:t xml:space="preserve">, </w:t>
      </w:r>
      <w:r w:rsidRPr="00547ED3">
        <w:rPr>
          <w:rFonts w:cs="Arial"/>
          <w:color w:val="000000" w:themeColor="text1"/>
          <w:szCs w:val="23"/>
        </w:rPr>
        <w:t>o</w:t>
      </w:r>
      <w:r w:rsidR="00EC2EE6" w:rsidRPr="00547ED3">
        <w:rPr>
          <w:rFonts w:cs="Arial"/>
          <w:color w:val="000000" w:themeColor="text1"/>
          <w:szCs w:val="23"/>
        </w:rPr>
        <w:t xml:space="preserve"> professor, com essa dinâmica, foge </w:t>
      </w:r>
      <w:r w:rsidR="00AC67F8" w:rsidRPr="00547ED3">
        <w:rPr>
          <w:rFonts w:cs="Arial"/>
          <w:color w:val="000000" w:themeColor="text1"/>
          <w:szCs w:val="23"/>
        </w:rPr>
        <w:t>da</w:t>
      </w:r>
      <w:r w:rsidR="00EC2EE6" w:rsidRPr="00547ED3">
        <w:rPr>
          <w:rFonts w:cs="Arial"/>
          <w:color w:val="000000" w:themeColor="text1"/>
          <w:szCs w:val="23"/>
        </w:rPr>
        <w:t xml:space="preserve"> tradicionalidade, isto é, exposição de conteúdo, fazer exercício de fixação e aplicar uma prova com algoritmos diretos, o que já não responde às necessidades dos estudantes na sociedade atual.</w:t>
      </w:r>
      <w:r w:rsidR="00EF44F2" w:rsidRPr="00547ED3">
        <w:rPr>
          <w:rFonts w:cs="Arial"/>
          <w:color w:val="000000" w:themeColor="text1"/>
          <w:szCs w:val="23"/>
        </w:rPr>
        <w:t xml:space="preserve"> </w:t>
      </w:r>
      <w:r w:rsidR="00EC2EE6" w:rsidRPr="00547ED3">
        <w:rPr>
          <w:rFonts w:cs="Arial"/>
          <w:color w:val="000000" w:themeColor="text1"/>
          <w:szCs w:val="23"/>
        </w:rPr>
        <w:t>Uma forma de melhorar o ensino da Matemática é motivar o aluno a aprender de forma prazerosa</w:t>
      </w:r>
      <w:r w:rsidR="00011812" w:rsidRPr="00547ED3">
        <w:rPr>
          <w:rFonts w:cs="Arial"/>
          <w:color w:val="000000" w:themeColor="text1"/>
          <w:szCs w:val="23"/>
        </w:rPr>
        <w:t>,</w:t>
      </w:r>
      <w:r w:rsidR="00EC2EE6" w:rsidRPr="00547ED3">
        <w:rPr>
          <w:rFonts w:cs="Arial"/>
          <w:color w:val="000000" w:themeColor="text1"/>
          <w:szCs w:val="23"/>
        </w:rPr>
        <w:t xml:space="preserve"> criativa</w:t>
      </w:r>
      <w:r w:rsidR="00011812" w:rsidRPr="00547ED3">
        <w:rPr>
          <w:rFonts w:cs="Arial"/>
          <w:color w:val="000000" w:themeColor="text1"/>
          <w:szCs w:val="23"/>
        </w:rPr>
        <w:t>,</w:t>
      </w:r>
      <w:r w:rsidR="00EC2EE6" w:rsidRPr="00547ED3">
        <w:rPr>
          <w:rFonts w:cs="Arial"/>
          <w:color w:val="000000" w:themeColor="text1"/>
          <w:szCs w:val="23"/>
        </w:rPr>
        <w:t xml:space="preserve"> fazer com que o estudante desenvolva a sua capacidade de reflexão</w:t>
      </w:r>
      <w:r w:rsidR="00011812" w:rsidRPr="00547ED3">
        <w:rPr>
          <w:rFonts w:cs="Arial"/>
          <w:color w:val="000000" w:themeColor="text1"/>
          <w:szCs w:val="23"/>
        </w:rPr>
        <w:t xml:space="preserve"> </w:t>
      </w:r>
      <w:r w:rsidR="00AC67F8" w:rsidRPr="00547ED3">
        <w:rPr>
          <w:rFonts w:cs="Arial"/>
          <w:color w:val="000000" w:themeColor="text1"/>
          <w:szCs w:val="23"/>
        </w:rPr>
        <w:t>afim de torná-lo</w:t>
      </w:r>
      <w:r w:rsidR="00011812" w:rsidRPr="00547ED3">
        <w:rPr>
          <w:rFonts w:cs="Arial"/>
          <w:color w:val="000000" w:themeColor="text1"/>
          <w:szCs w:val="23"/>
        </w:rPr>
        <w:t xml:space="preserve"> sujeito ativo </w:t>
      </w:r>
      <w:r w:rsidR="00F13A07" w:rsidRPr="00547ED3">
        <w:rPr>
          <w:rFonts w:cs="Arial"/>
          <w:color w:val="000000" w:themeColor="text1"/>
          <w:szCs w:val="23"/>
        </w:rPr>
        <w:t xml:space="preserve">e </w:t>
      </w:r>
      <w:r w:rsidR="00011812" w:rsidRPr="00547ED3">
        <w:rPr>
          <w:rFonts w:cs="Arial"/>
          <w:color w:val="000000" w:themeColor="text1"/>
          <w:szCs w:val="23"/>
        </w:rPr>
        <w:t>participativo em todas as etapas de sua aprendizagem</w:t>
      </w:r>
      <w:r w:rsidR="00EC2EE6" w:rsidRPr="00547ED3">
        <w:rPr>
          <w:rFonts w:cs="Arial"/>
          <w:color w:val="000000" w:themeColor="text1"/>
          <w:szCs w:val="23"/>
        </w:rPr>
        <w:t xml:space="preserve">. </w:t>
      </w:r>
    </w:p>
    <w:p w14:paraId="4B57BC78" w14:textId="77777777" w:rsidR="00EC2EE6" w:rsidRPr="00F247FC" w:rsidRDefault="00EC2EE6" w:rsidP="00C10F05">
      <w:pPr>
        <w:autoSpaceDE w:val="0"/>
        <w:autoSpaceDN w:val="0"/>
        <w:adjustRightInd w:val="0"/>
        <w:spacing w:after="0" w:line="240" w:lineRule="auto"/>
        <w:ind w:firstLine="851"/>
        <w:jc w:val="both"/>
        <w:rPr>
          <w:rFonts w:cs="Arial"/>
        </w:rPr>
      </w:pPr>
    </w:p>
    <w:p w14:paraId="7FE627CC" w14:textId="122A1C0C" w:rsidR="00EC2EE6" w:rsidRPr="00F247FC" w:rsidRDefault="00EC2EE6" w:rsidP="00C10F05">
      <w:pPr>
        <w:autoSpaceDE w:val="0"/>
        <w:autoSpaceDN w:val="0"/>
        <w:adjustRightInd w:val="0"/>
        <w:spacing w:after="0" w:line="240" w:lineRule="auto"/>
        <w:ind w:left="2268"/>
        <w:jc w:val="both"/>
        <w:rPr>
          <w:rFonts w:cs="Arial"/>
          <w:sz w:val="20"/>
          <w:szCs w:val="20"/>
        </w:rPr>
      </w:pPr>
      <w:r w:rsidRPr="00F247FC">
        <w:rPr>
          <w:rFonts w:cs="Arial"/>
          <w:sz w:val="20"/>
          <w:szCs w:val="20"/>
        </w:rPr>
        <w:t xml:space="preserve">Os alunos necessitam de aprender um instrumental matemático relevante, mas entendemos que essa aprendizagem vai se dar melhor, e isso é apenas uma suposição, se os alunos encontrarem um significado para aquilo que eles estão aprendendo, ou seja, se aquilo que está sendo questionado na sala de aula faz sentido para eles enquanto </w:t>
      </w:r>
      <w:r w:rsidR="00EF44F2" w:rsidRPr="00F247FC">
        <w:rPr>
          <w:rFonts w:cs="Arial"/>
          <w:sz w:val="20"/>
          <w:szCs w:val="20"/>
        </w:rPr>
        <w:t>pessoas que</w:t>
      </w:r>
      <w:r w:rsidRPr="00F247FC">
        <w:rPr>
          <w:rFonts w:cs="Arial"/>
          <w:sz w:val="20"/>
          <w:szCs w:val="20"/>
        </w:rPr>
        <w:t xml:space="preserve"> produzem uma prática social. Um aprendizado matemático crítico e comprometido!</w:t>
      </w:r>
      <w:r w:rsidR="00AC67F8">
        <w:rPr>
          <w:rFonts w:cs="Arial"/>
          <w:sz w:val="20"/>
          <w:szCs w:val="20"/>
        </w:rPr>
        <w:t xml:space="preserve"> (</w:t>
      </w:r>
      <w:r w:rsidR="00AC67F8" w:rsidRPr="00F247FC">
        <w:rPr>
          <w:rFonts w:cs="Arial"/>
        </w:rPr>
        <w:t>Meyer, Caldeira e Malheiros 2013, p. 51)</w:t>
      </w:r>
      <w:r w:rsidR="00AC67F8">
        <w:rPr>
          <w:rFonts w:cs="Arial"/>
        </w:rPr>
        <w:t>.</w:t>
      </w:r>
    </w:p>
    <w:p w14:paraId="3B91C601" w14:textId="77777777" w:rsidR="00EC2EE6" w:rsidRPr="00F247FC" w:rsidRDefault="00EC2EE6" w:rsidP="00C10F05">
      <w:pPr>
        <w:autoSpaceDE w:val="0"/>
        <w:autoSpaceDN w:val="0"/>
        <w:adjustRightInd w:val="0"/>
        <w:spacing w:after="0" w:line="240" w:lineRule="auto"/>
        <w:jc w:val="both"/>
        <w:rPr>
          <w:rFonts w:cs="Arial"/>
          <w:sz w:val="20"/>
          <w:szCs w:val="20"/>
        </w:rPr>
      </w:pPr>
    </w:p>
    <w:p w14:paraId="7AA11BDF" w14:textId="67DF277B" w:rsidR="00EC2EE6" w:rsidRPr="00F247FC" w:rsidRDefault="00EF44F2" w:rsidP="00C10F05">
      <w:pPr>
        <w:autoSpaceDE w:val="0"/>
        <w:autoSpaceDN w:val="0"/>
        <w:adjustRightInd w:val="0"/>
        <w:spacing w:after="0" w:line="240" w:lineRule="auto"/>
        <w:ind w:firstLine="851"/>
        <w:jc w:val="both"/>
        <w:rPr>
          <w:rFonts w:cs="Arial"/>
          <w:szCs w:val="23"/>
        </w:rPr>
      </w:pPr>
      <w:r>
        <w:rPr>
          <w:rFonts w:cs="Arial"/>
          <w:szCs w:val="23"/>
        </w:rPr>
        <w:t>Dessa forma, a</w:t>
      </w:r>
      <w:r w:rsidR="00EC2EE6" w:rsidRPr="00F247FC">
        <w:rPr>
          <w:rFonts w:cs="Arial"/>
          <w:szCs w:val="23"/>
        </w:rPr>
        <w:t xml:space="preserve"> </w:t>
      </w:r>
      <w:r>
        <w:rPr>
          <w:rFonts w:cs="Arial"/>
          <w:szCs w:val="23"/>
        </w:rPr>
        <w:t>MM</w:t>
      </w:r>
      <w:r w:rsidR="00EC2EE6" w:rsidRPr="00F247FC">
        <w:rPr>
          <w:rFonts w:cs="Arial"/>
          <w:szCs w:val="23"/>
        </w:rPr>
        <w:t xml:space="preserve"> pode ser uma estratégia de ensino-aprendizagem, uma vez que com sua utilização é possível desenvolver a compreensão de situações-problemas, bem como a percepção da Matemática em situações cotidianas, dado que a maioria dos estudantes não é capaz de relacionar a importância da Matemática e questionam sua aplicabilidade em situações do dia a dia. </w:t>
      </w:r>
    </w:p>
    <w:p w14:paraId="781DAE8A" w14:textId="5BC702A8" w:rsidR="00EC2EE6" w:rsidRPr="004F022E" w:rsidRDefault="00A30AF9" w:rsidP="00C10F05">
      <w:pPr>
        <w:spacing w:after="0" w:line="240" w:lineRule="auto"/>
        <w:ind w:firstLine="851"/>
        <w:jc w:val="both"/>
        <w:rPr>
          <w:rFonts w:eastAsia="Times New Roman" w:cs="Arial"/>
          <w:szCs w:val="24"/>
          <w:lang w:eastAsia="pt-BR"/>
        </w:rPr>
      </w:pPr>
      <w:r>
        <w:t xml:space="preserve">Partindo dessa premissa, </w:t>
      </w:r>
      <w:r>
        <w:rPr>
          <w:bCs/>
          <w:szCs w:val="28"/>
        </w:rPr>
        <w:t>o</w:t>
      </w:r>
      <w:r w:rsidRPr="00DE66BC">
        <w:rPr>
          <w:rFonts w:cs="Arial"/>
          <w:bCs/>
          <w:szCs w:val="23"/>
        </w:rPr>
        <w:t xml:space="preserve"> objetivo deste trabalho </w:t>
      </w:r>
      <w:r w:rsidRPr="00DE66BC">
        <w:rPr>
          <w:rFonts w:cs="Arial"/>
          <w:bCs/>
          <w:szCs w:val="24"/>
        </w:rPr>
        <w:t xml:space="preserve">é </w:t>
      </w:r>
      <w:r w:rsidRPr="00DE66BC">
        <w:rPr>
          <w:rFonts w:cs="Arial"/>
          <w:bCs/>
          <w:szCs w:val="28"/>
        </w:rPr>
        <w:t xml:space="preserve">sugerir atividades </w:t>
      </w:r>
      <w:r>
        <w:rPr>
          <w:rFonts w:cs="Arial"/>
          <w:bCs/>
          <w:szCs w:val="28"/>
        </w:rPr>
        <w:t xml:space="preserve">com </w:t>
      </w:r>
      <w:r w:rsidRPr="00DE66BC">
        <w:rPr>
          <w:rFonts w:cs="Arial"/>
          <w:bCs/>
          <w:szCs w:val="28"/>
        </w:rPr>
        <w:t xml:space="preserve">embalagens para facilitar o ensino e aprendizagem do conceito de sólidos </w:t>
      </w:r>
      <w:r w:rsidRPr="00DE66BC">
        <w:rPr>
          <w:rFonts w:cs="Arial"/>
          <w:bCs/>
          <w:szCs w:val="28"/>
        </w:rPr>
        <w:lastRenderedPageBreak/>
        <w:t>geométricos</w:t>
      </w:r>
      <w:r>
        <w:rPr>
          <w:bCs/>
          <w:szCs w:val="28"/>
        </w:rPr>
        <w:t xml:space="preserve"> utilizando a </w:t>
      </w:r>
      <w:r w:rsidRPr="00DE66BC">
        <w:rPr>
          <w:rFonts w:cs="Arial"/>
          <w:bCs/>
          <w:szCs w:val="28"/>
        </w:rPr>
        <w:t>Modelagem Matemática (MM)</w:t>
      </w:r>
      <w:r>
        <w:rPr>
          <w:rFonts w:cs="Arial"/>
          <w:bCs/>
          <w:szCs w:val="28"/>
        </w:rPr>
        <w:t xml:space="preserve"> como alternativa metodológica de ensino. </w:t>
      </w:r>
      <w:r w:rsidR="00F13A07" w:rsidRPr="004F022E">
        <w:rPr>
          <w:rFonts w:eastAsia="Times New Roman" w:cs="Arial"/>
          <w:szCs w:val="24"/>
          <w:lang w:eastAsia="pt-BR"/>
        </w:rPr>
        <w:t>Para um melhor entendimento da temática abordada esse artigo versa, primeiramente,</w:t>
      </w:r>
      <w:r w:rsidR="00E6604F" w:rsidRPr="004F022E">
        <w:rPr>
          <w:rFonts w:eastAsia="Times New Roman" w:cs="Arial"/>
          <w:szCs w:val="24"/>
          <w:lang w:eastAsia="pt-BR"/>
        </w:rPr>
        <w:t xml:space="preserve"> </w:t>
      </w:r>
      <w:r w:rsidR="004816F0">
        <w:rPr>
          <w:rFonts w:eastAsia="Times New Roman" w:cs="Arial"/>
          <w:szCs w:val="24"/>
          <w:lang w:eastAsia="pt-BR"/>
        </w:rPr>
        <w:t xml:space="preserve">sobre a </w:t>
      </w:r>
      <w:r w:rsidR="004F022E">
        <w:rPr>
          <w:rFonts w:eastAsia="Times New Roman" w:cs="Arial"/>
          <w:szCs w:val="24"/>
          <w:lang w:eastAsia="pt-BR"/>
        </w:rPr>
        <w:t>trajetória</w:t>
      </w:r>
      <w:r w:rsidR="004816F0">
        <w:rPr>
          <w:rFonts w:eastAsia="Times New Roman" w:cs="Arial"/>
          <w:szCs w:val="24"/>
          <w:lang w:eastAsia="pt-BR"/>
        </w:rPr>
        <w:t xml:space="preserve"> </w:t>
      </w:r>
      <w:r w:rsidR="00427A13">
        <w:rPr>
          <w:rFonts w:eastAsia="Times New Roman" w:cs="Arial"/>
          <w:szCs w:val="24"/>
          <w:lang w:eastAsia="pt-BR"/>
        </w:rPr>
        <w:t>da origem</w:t>
      </w:r>
      <w:r w:rsidR="00E13A2B" w:rsidRPr="004F022E">
        <w:rPr>
          <w:rFonts w:eastAsia="Times New Roman" w:cs="Arial"/>
          <w:szCs w:val="24"/>
          <w:lang w:eastAsia="pt-BR"/>
        </w:rPr>
        <w:t xml:space="preserve"> da </w:t>
      </w:r>
      <w:r w:rsidR="004F022E">
        <w:rPr>
          <w:rFonts w:eastAsia="Times New Roman" w:cs="Arial"/>
          <w:szCs w:val="24"/>
          <w:lang w:eastAsia="pt-BR"/>
        </w:rPr>
        <w:t>MM</w:t>
      </w:r>
      <w:r w:rsidR="00E13A2B" w:rsidRPr="004F022E">
        <w:rPr>
          <w:rFonts w:eastAsia="Times New Roman" w:cs="Arial"/>
          <w:szCs w:val="24"/>
          <w:lang w:eastAsia="pt-BR"/>
        </w:rPr>
        <w:t xml:space="preserve"> como estratégia de ensino no Brasil</w:t>
      </w:r>
      <w:r w:rsidR="00115AF7" w:rsidRPr="004F022E">
        <w:rPr>
          <w:rFonts w:eastAsia="Times New Roman" w:cs="Arial"/>
          <w:szCs w:val="24"/>
          <w:lang w:eastAsia="pt-BR"/>
        </w:rPr>
        <w:t xml:space="preserve">. O próximo tópico sugere o tema embalagens para trabalhar com MM no ensino de </w:t>
      </w:r>
      <w:r w:rsidR="004816F0">
        <w:rPr>
          <w:rFonts w:eastAsia="Times New Roman" w:cs="Arial"/>
          <w:szCs w:val="24"/>
          <w:lang w:eastAsia="pt-BR"/>
        </w:rPr>
        <w:t>M</w:t>
      </w:r>
      <w:r w:rsidR="00115AF7" w:rsidRPr="004F022E">
        <w:rPr>
          <w:rFonts w:eastAsia="Times New Roman" w:cs="Arial"/>
          <w:szCs w:val="24"/>
          <w:lang w:eastAsia="pt-BR"/>
        </w:rPr>
        <w:t>atemática</w:t>
      </w:r>
      <w:r w:rsidR="004816F0">
        <w:rPr>
          <w:rFonts w:eastAsia="Times New Roman" w:cs="Arial"/>
          <w:szCs w:val="24"/>
          <w:lang w:eastAsia="pt-BR"/>
        </w:rPr>
        <w:t>;</w:t>
      </w:r>
      <w:r w:rsidR="00FC297A" w:rsidRPr="004F022E">
        <w:rPr>
          <w:rFonts w:eastAsia="Times New Roman" w:cs="Arial"/>
          <w:szCs w:val="24"/>
          <w:lang w:eastAsia="pt-BR"/>
        </w:rPr>
        <w:t xml:space="preserve"> </w:t>
      </w:r>
      <w:r w:rsidR="004F022E" w:rsidRPr="004F022E">
        <w:rPr>
          <w:rFonts w:cs="Arial"/>
        </w:rPr>
        <w:t>logo</w:t>
      </w:r>
      <w:r w:rsidR="00FC297A" w:rsidRPr="004F022E">
        <w:rPr>
          <w:rFonts w:cs="Arial"/>
        </w:rPr>
        <w:t xml:space="preserve"> após, na metodologia, apresentam-se atividades que podem ser desenvolvidas com embalagens usando MM</w:t>
      </w:r>
      <w:r w:rsidR="004F022E" w:rsidRPr="004F022E">
        <w:rPr>
          <w:rFonts w:cs="Arial"/>
        </w:rPr>
        <w:t xml:space="preserve"> e</w:t>
      </w:r>
      <w:r w:rsidR="004816F0">
        <w:rPr>
          <w:rFonts w:cs="Arial"/>
        </w:rPr>
        <w:t>,</w:t>
      </w:r>
      <w:r w:rsidR="004F022E" w:rsidRPr="004F022E">
        <w:rPr>
          <w:rFonts w:cs="Arial"/>
        </w:rPr>
        <w:t xml:space="preserve"> por último, </w:t>
      </w:r>
      <w:r w:rsidR="004816F0">
        <w:rPr>
          <w:rFonts w:cs="Arial"/>
        </w:rPr>
        <w:t>traz</w:t>
      </w:r>
      <w:r w:rsidR="004F022E" w:rsidRPr="004F022E">
        <w:rPr>
          <w:rFonts w:cs="Arial"/>
        </w:rPr>
        <w:t xml:space="preserve"> as considerações finais.</w:t>
      </w:r>
    </w:p>
    <w:p w14:paraId="7DBF7D09" w14:textId="77777777" w:rsidR="00F13A07" w:rsidRPr="00F247FC" w:rsidRDefault="00F13A07" w:rsidP="00C10F05">
      <w:pPr>
        <w:spacing w:after="0" w:line="240" w:lineRule="auto"/>
        <w:jc w:val="both"/>
        <w:rPr>
          <w:rFonts w:cs="Arial"/>
          <w:b/>
          <w:szCs w:val="28"/>
        </w:rPr>
      </w:pPr>
    </w:p>
    <w:p w14:paraId="25BDE9E2" w14:textId="03D71DC5" w:rsidR="00EC2EE6" w:rsidRPr="00F247FC" w:rsidRDefault="000A36A9" w:rsidP="00C10F05">
      <w:pPr>
        <w:spacing w:after="0" w:line="240" w:lineRule="auto"/>
        <w:jc w:val="both"/>
        <w:rPr>
          <w:rFonts w:cs="Arial"/>
          <w:b/>
          <w:szCs w:val="28"/>
        </w:rPr>
      </w:pPr>
      <w:r>
        <w:rPr>
          <w:rFonts w:cs="Arial"/>
          <w:b/>
          <w:szCs w:val="28"/>
        </w:rPr>
        <w:t>1</w:t>
      </w:r>
      <w:r w:rsidR="00EC2EE6" w:rsidRPr="00F247FC">
        <w:rPr>
          <w:rFonts w:cs="Arial"/>
          <w:b/>
          <w:szCs w:val="28"/>
        </w:rPr>
        <w:t xml:space="preserve"> </w:t>
      </w:r>
      <w:r w:rsidR="004816F0">
        <w:rPr>
          <w:rFonts w:cs="Arial"/>
          <w:b/>
          <w:szCs w:val="28"/>
        </w:rPr>
        <w:t xml:space="preserve">ORIGEM DA </w:t>
      </w:r>
      <w:r w:rsidR="00EC2EE6" w:rsidRPr="00F247FC">
        <w:rPr>
          <w:rFonts w:cs="Arial"/>
          <w:b/>
          <w:szCs w:val="28"/>
        </w:rPr>
        <w:t>MODELAGEM MATEMÁTICA</w:t>
      </w:r>
    </w:p>
    <w:p w14:paraId="01C23F6C" w14:textId="4BA79647" w:rsidR="00EC2EE6" w:rsidRPr="00F247FC" w:rsidRDefault="00EC2EE6" w:rsidP="00C10F05">
      <w:pPr>
        <w:spacing w:after="0" w:line="240" w:lineRule="auto"/>
        <w:jc w:val="both"/>
        <w:rPr>
          <w:rFonts w:cs="Arial"/>
          <w:b/>
          <w:szCs w:val="28"/>
        </w:rPr>
      </w:pPr>
    </w:p>
    <w:p w14:paraId="0A7D7A2E" w14:textId="2084904B" w:rsidR="00EC2EE6" w:rsidRPr="00F247FC" w:rsidRDefault="00EC2EE6" w:rsidP="00C10F05">
      <w:pPr>
        <w:autoSpaceDE w:val="0"/>
        <w:autoSpaceDN w:val="0"/>
        <w:adjustRightInd w:val="0"/>
        <w:spacing w:after="0" w:line="240" w:lineRule="auto"/>
        <w:ind w:firstLine="851"/>
        <w:jc w:val="both"/>
        <w:rPr>
          <w:rFonts w:cs="Arial"/>
          <w:szCs w:val="28"/>
        </w:rPr>
      </w:pPr>
      <w:r w:rsidRPr="00F247FC">
        <w:rPr>
          <w:rFonts w:cs="Arial"/>
          <w:szCs w:val="28"/>
        </w:rPr>
        <w:t xml:space="preserve">Muitos autores argumentam sobre a plausibilidade do uso de Modelagem Matemática no ensino como alternativa ao chamado “método tradicional” </w:t>
      </w:r>
      <w:r w:rsidR="004816F0">
        <w:rPr>
          <w:rFonts w:cs="Arial"/>
          <w:szCs w:val="28"/>
        </w:rPr>
        <w:t xml:space="preserve">como </w:t>
      </w:r>
      <w:proofErr w:type="spellStart"/>
      <w:r w:rsidRPr="00F247FC">
        <w:rPr>
          <w:rFonts w:cs="Arial"/>
          <w:szCs w:val="28"/>
        </w:rPr>
        <w:t>Bassenezi</w:t>
      </w:r>
      <w:proofErr w:type="spellEnd"/>
      <w:r w:rsidR="00F13A07">
        <w:rPr>
          <w:rFonts w:cs="Arial"/>
          <w:szCs w:val="28"/>
        </w:rPr>
        <w:t xml:space="preserve"> (19</w:t>
      </w:r>
      <w:r w:rsidR="00A30AF9">
        <w:rPr>
          <w:rFonts w:cs="Arial"/>
          <w:szCs w:val="28"/>
        </w:rPr>
        <w:t>9</w:t>
      </w:r>
      <w:r w:rsidR="00F13A07">
        <w:rPr>
          <w:rFonts w:cs="Arial"/>
          <w:szCs w:val="28"/>
        </w:rPr>
        <w:t>0),</w:t>
      </w:r>
      <w:r w:rsidRPr="00F247FC">
        <w:rPr>
          <w:rFonts w:cs="Arial"/>
          <w:szCs w:val="28"/>
        </w:rPr>
        <w:t xml:space="preserve"> Blum </w:t>
      </w:r>
      <w:r w:rsidR="00A30AF9">
        <w:rPr>
          <w:rFonts w:cs="Arial"/>
          <w:szCs w:val="28"/>
        </w:rPr>
        <w:t>e</w:t>
      </w:r>
      <w:r w:rsidRPr="00F247FC">
        <w:rPr>
          <w:rFonts w:cs="Arial"/>
          <w:szCs w:val="28"/>
        </w:rPr>
        <w:t xml:space="preserve"> </w:t>
      </w:r>
      <w:proofErr w:type="spellStart"/>
      <w:r w:rsidRPr="00F247FC">
        <w:rPr>
          <w:rFonts w:cs="Arial"/>
          <w:szCs w:val="28"/>
        </w:rPr>
        <w:t>Niss</w:t>
      </w:r>
      <w:proofErr w:type="spellEnd"/>
      <w:r w:rsidR="00BD50B1">
        <w:rPr>
          <w:rFonts w:cs="Arial"/>
          <w:szCs w:val="28"/>
        </w:rPr>
        <w:t xml:space="preserve"> (199</w:t>
      </w:r>
      <w:r w:rsidR="00A30AF9">
        <w:rPr>
          <w:rFonts w:cs="Arial"/>
          <w:szCs w:val="28"/>
        </w:rPr>
        <w:t>1</w:t>
      </w:r>
      <w:r w:rsidR="00BD50B1">
        <w:rPr>
          <w:rFonts w:cs="Arial"/>
          <w:szCs w:val="28"/>
        </w:rPr>
        <w:t>)</w:t>
      </w:r>
      <w:r w:rsidRPr="00F247FC">
        <w:rPr>
          <w:rFonts w:cs="Arial"/>
          <w:szCs w:val="28"/>
        </w:rPr>
        <w:t xml:space="preserve">; </w:t>
      </w:r>
      <w:r w:rsidR="00944ABE">
        <w:rPr>
          <w:rFonts w:cs="Arial"/>
          <w:szCs w:val="28"/>
        </w:rPr>
        <w:t xml:space="preserve">Borba </w:t>
      </w:r>
      <w:r w:rsidR="00F975E1">
        <w:rPr>
          <w:rFonts w:cs="Arial"/>
          <w:szCs w:val="28"/>
        </w:rPr>
        <w:t>et al</w:t>
      </w:r>
      <w:r w:rsidR="00AD16EA">
        <w:rPr>
          <w:rFonts w:cs="Arial"/>
          <w:szCs w:val="28"/>
        </w:rPr>
        <w:t>.</w:t>
      </w:r>
      <w:r w:rsidR="00E6604F">
        <w:rPr>
          <w:rFonts w:cs="Arial"/>
          <w:szCs w:val="28"/>
        </w:rPr>
        <w:t xml:space="preserve"> (</w:t>
      </w:r>
      <w:r w:rsidR="00BD50B1" w:rsidRPr="00F247FC">
        <w:rPr>
          <w:rFonts w:cs="Arial"/>
          <w:szCs w:val="28"/>
        </w:rPr>
        <w:t>1997</w:t>
      </w:r>
      <w:r w:rsidR="00E6604F">
        <w:rPr>
          <w:rFonts w:cs="Arial"/>
          <w:szCs w:val="28"/>
        </w:rPr>
        <w:t>)</w:t>
      </w:r>
      <w:r w:rsidR="00BD50B1" w:rsidRPr="00F247FC">
        <w:rPr>
          <w:rFonts w:cs="Arial"/>
          <w:szCs w:val="28"/>
        </w:rPr>
        <w:t>,</w:t>
      </w:r>
      <w:r w:rsidR="00893856">
        <w:rPr>
          <w:rFonts w:cs="Arial"/>
          <w:szCs w:val="28"/>
        </w:rPr>
        <w:t xml:space="preserve"> </w:t>
      </w:r>
      <w:proofErr w:type="spellStart"/>
      <w:r w:rsidR="00893856" w:rsidRPr="00F247FC">
        <w:rPr>
          <w:rFonts w:cs="Arial"/>
          <w:szCs w:val="28"/>
        </w:rPr>
        <w:t>Biembengut</w:t>
      </w:r>
      <w:proofErr w:type="spellEnd"/>
      <w:r w:rsidR="00F975E1">
        <w:rPr>
          <w:rFonts w:cs="Arial"/>
          <w:szCs w:val="28"/>
        </w:rPr>
        <w:t xml:space="preserve"> e</w:t>
      </w:r>
      <w:r w:rsidR="00893856">
        <w:rPr>
          <w:rFonts w:cs="Arial"/>
          <w:szCs w:val="28"/>
        </w:rPr>
        <w:t xml:space="preserve"> Hein (1999)</w:t>
      </w:r>
      <w:r w:rsidR="00893856" w:rsidRPr="00F247FC">
        <w:rPr>
          <w:rFonts w:cs="Arial"/>
          <w:szCs w:val="28"/>
        </w:rPr>
        <w:t>,</w:t>
      </w:r>
      <w:r w:rsidR="006F56E0">
        <w:rPr>
          <w:rFonts w:cs="Arial"/>
          <w:szCs w:val="28"/>
        </w:rPr>
        <w:t xml:space="preserve"> </w:t>
      </w:r>
      <w:r w:rsidR="00E6604F">
        <w:rPr>
          <w:rFonts w:cs="Arial"/>
          <w:szCs w:val="28"/>
        </w:rPr>
        <w:t>Meyer</w:t>
      </w:r>
      <w:r w:rsidR="00F975E1">
        <w:rPr>
          <w:rFonts w:cs="Arial"/>
          <w:szCs w:val="28"/>
        </w:rPr>
        <w:t xml:space="preserve"> et al</w:t>
      </w:r>
      <w:r w:rsidR="00AD16EA">
        <w:rPr>
          <w:rFonts w:cs="Arial"/>
          <w:szCs w:val="28"/>
        </w:rPr>
        <w:t>.</w:t>
      </w:r>
      <w:r w:rsidR="00E6604F">
        <w:rPr>
          <w:rFonts w:cs="Arial"/>
          <w:szCs w:val="28"/>
        </w:rPr>
        <w:t xml:space="preserve"> (201</w:t>
      </w:r>
      <w:r w:rsidR="00944ABE">
        <w:rPr>
          <w:rFonts w:cs="Arial"/>
          <w:szCs w:val="28"/>
        </w:rPr>
        <w:t>3</w:t>
      </w:r>
      <w:r w:rsidR="00E6604F">
        <w:rPr>
          <w:rFonts w:cs="Arial"/>
          <w:szCs w:val="28"/>
        </w:rPr>
        <w:t>),</w:t>
      </w:r>
      <w:r w:rsidR="00E6604F" w:rsidRPr="00F247FC">
        <w:rPr>
          <w:rFonts w:cs="Arial"/>
          <w:szCs w:val="28"/>
        </w:rPr>
        <w:t xml:space="preserve"> </w:t>
      </w:r>
      <w:r w:rsidR="00BD50B1">
        <w:rPr>
          <w:rFonts w:cs="Arial"/>
          <w:szCs w:val="28"/>
        </w:rPr>
        <w:t>Almeida</w:t>
      </w:r>
      <w:r w:rsidR="00F975E1">
        <w:rPr>
          <w:rFonts w:cs="Arial"/>
          <w:szCs w:val="28"/>
        </w:rPr>
        <w:t xml:space="preserve"> et al</w:t>
      </w:r>
      <w:r w:rsidR="00E873CA">
        <w:rPr>
          <w:rFonts w:cs="Arial"/>
          <w:szCs w:val="28"/>
        </w:rPr>
        <w:t>.</w:t>
      </w:r>
      <w:r w:rsidR="00F975E1">
        <w:rPr>
          <w:rFonts w:cs="Arial"/>
          <w:szCs w:val="28"/>
        </w:rPr>
        <w:t xml:space="preserve"> </w:t>
      </w:r>
      <w:r w:rsidR="00BD50B1">
        <w:rPr>
          <w:rFonts w:cs="Arial"/>
          <w:szCs w:val="28"/>
        </w:rPr>
        <w:t>(2013)</w:t>
      </w:r>
      <w:r w:rsidR="00E6604F">
        <w:rPr>
          <w:rFonts w:cs="Arial"/>
          <w:szCs w:val="28"/>
        </w:rPr>
        <w:t>.</w:t>
      </w:r>
      <w:r w:rsidR="00BD50B1">
        <w:rPr>
          <w:rFonts w:cs="Arial"/>
          <w:szCs w:val="28"/>
        </w:rPr>
        <w:t xml:space="preserve"> </w:t>
      </w:r>
      <w:r w:rsidRPr="00F247FC">
        <w:rPr>
          <w:rFonts w:cs="Arial"/>
          <w:szCs w:val="28"/>
        </w:rPr>
        <w:t xml:space="preserve">O movimento de </w:t>
      </w:r>
      <w:r w:rsidR="00E6604F">
        <w:rPr>
          <w:rFonts w:cs="Arial"/>
          <w:szCs w:val="28"/>
        </w:rPr>
        <w:t>MM</w:t>
      </w:r>
      <w:r w:rsidRPr="00F247FC">
        <w:rPr>
          <w:rFonts w:cs="Arial"/>
          <w:szCs w:val="28"/>
        </w:rPr>
        <w:t>, tanto em âmbito nacional como internacional, tomou corpo nos últimos trinta anos, contando com a importante contribuição de matemáticos aplicados que migraram para a área da Educação Matemática</w:t>
      </w:r>
      <w:r w:rsidR="00E13A2B">
        <w:rPr>
          <w:rFonts w:cs="Arial"/>
          <w:szCs w:val="28"/>
        </w:rPr>
        <w:t>.</w:t>
      </w:r>
      <w:r w:rsidR="004816F0">
        <w:rPr>
          <w:rFonts w:cs="Arial"/>
          <w:szCs w:val="28"/>
        </w:rPr>
        <w:t xml:space="preserve"> </w:t>
      </w:r>
      <w:r w:rsidRPr="00F247FC">
        <w:rPr>
          <w:rFonts w:cs="Arial"/>
          <w:szCs w:val="28"/>
        </w:rPr>
        <w:t xml:space="preserve">De acordo com os PCNs (1998, p. 59): </w:t>
      </w:r>
    </w:p>
    <w:p w14:paraId="41EE275D" w14:textId="77777777" w:rsidR="00EC2EE6" w:rsidRPr="00F247FC" w:rsidRDefault="00EC2EE6" w:rsidP="00C10F05">
      <w:pPr>
        <w:autoSpaceDE w:val="0"/>
        <w:autoSpaceDN w:val="0"/>
        <w:adjustRightInd w:val="0"/>
        <w:spacing w:after="0" w:line="240" w:lineRule="auto"/>
        <w:ind w:left="2268"/>
        <w:jc w:val="both"/>
        <w:rPr>
          <w:rFonts w:cs="Arial"/>
          <w:sz w:val="20"/>
          <w:szCs w:val="20"/>
        </w:rPr>
      </w:pPr>
      <w:r w:rsidRPr="00F247FC">
        <w:rPr>
          <w:rFonts w:cs="Arial"/>
          <w:sz w:val="20"/>
          <w:szCs w:val="20"/>
        </w:rPr>
        <w:t>Os Parâmetros Curriculares Nacionais para a área de Matemática constituem um referencial para a construção de uma prática que favoreça o acesso ao conhecimento matemático que possibilite de fato a inserção dos alunos como cidadãos, no mundo do trabalho, das relações sociais e da cultura. Os parâmetros destacam que a Matemática está presente na vida de todas as pessoas, em situações em que é preciso, por exemplo, quantificar, calcular, localizar um objeto no espaço, ler gráficos e mapas, fazer previsões. Mostram que é fundamental superar a aprendizagem centrada em procedimentos mecânicos, indicando a resolução de problemas como ponto de partida da atividade matemática a ser desenvolvida em sala de aula.</w:t>
      </w:r>
    </w:p>
    <w:p w14:paraId="1F1B5D2D" w14:textId="77777777" w:rsidR="00EC2EE6" w:rsidRPr="00FE2E0C" w:rsidRDefault="00EC2EE6" w:rsidP="00C10F05">
      <w:pPr>
        <w:autoSpaceDE w:val="0"/>
        <w:autoSpaceDN w:val="0"/>
        <w:adjustRightInd w:val="0"/>
        <w:spacing w:after="0" w:line="240" w:lineRule="auto"/>
        <w:jc w:val="both"/>
        <w:rPr>
          <w:rFonts w:cs="Arial"/>
          <w:color w:val="FF0000"/>
          <w:sz w:val="20"/>
          <w:szCs w:val="20"/>
        </w:rPr>
      </w:pPr>
    </w:p>
    <w:p w14:paraId="77D24EC0" w14:textId="621C90AE" w:rsidR="00EC2EE6" w:rsidRPr="00464913" w:rsidRDefault="00893856" w:rsidP="00C10F05">
      <w:pPr>
        <w:autoSpaceDE w:val="0"/>
        <w:autoSpaceDN w:val="0"/>
        <w:adjustRightInd w:val="0"/>
        <w:spacing w:after="0" w:line="240" w:lineRule="auto"/>
        <w:ind w:firstLine="851"/>
        <w:jc w:val="both"/>
        <w:rPr>
          <w:rFonts w:cs="Arial"/>
          <w:color w:val="000000" w:themeColor="text1"/>
          <w:szCs w:val="28"/>
        </w:rPr>
      </w:pPr>
      <w:r w:rsidRPr="00464913">
        <w:rPr>
          <w:rFonts w:cs="Arial"/>
          <w:color w:val="000000" w:themeColor="text1"/>
          <w:szCs w:val="28"/>
        </w:rPr>
        <w:t xml:space="preserve">Segundo </w:t>
      </w:r>
      <w:proofErr w:type="spellStart"/>
      <w:r w:rsidRPr="00464913">
        <w:rPr>
          <w:rFonts w:cs="Arial"/>
          <w:color w:val="000000" w:themeColor="text1"/>
          <w:szCs w:val="28"/>
        </w:rPr>
        <w:t>Biembengut</w:t>
      </w:r>
      <w:proofErr w:type="spellEnd"/>
      <w:r w:rsidR="008F41AE">
        <w:rPr>
          <w:rFonts w:cs="Arial"/>
          <w:color w:val="000000" w:themeColor="text1"/>
          <w:szCs w:val="28"/>
        </w:rPr>
        <w:t xml:space="preserve"> (1999)</w:t>
      </w:r>
      <w:r w:rsidRPr="00464913">
        <w:rPr>
          <w:rFonts w:cs="Arial"/>
          <w:color w:val="000000" w:themeColor="text1"/>
          <w:szCs w:val="28"/>
        </w:rPr>
        <w:t>, o</w:t>
      </w:r>
      <w:r w:rsidR="00EC2EE6" w:rsidRPr="00464913">
        <w:rPr>
          <w:rFonts w:cs="Arial"/>
          <w:color w:val="000000" w:themeColor="text1"/>
          <w:szCs w:val="28"/>
        </w:rPr>
        <w:t xml:space="preserve"> uso d</w:t>
      </w:r>
      <w:r w:rsidR="004816F0" w:rsidRPr="00464913">
        <w:rPr>
          <w:rFonts w:cs="Arial"/>
          <w:color w:val="000000" w:themeColor="text1"/>
          <w:szCs w:val="28"/>
        </w:rPr>
        <w:t>a</w:t>
      </w:r>
      <w:r w:rsidR="00EC2EE6" w:rsidRPr="00464913">
        <w:rPr>
          <w:rFonts w:cs="Arial"/>
          <w:color w:val="000000" w:themeColor="text1"/>
          <w:szCs w:val="28"/>
        </w:rPr>
        <w:t xml:space="preserve"> </w:t>
      </w:r>
      <w:r w:rsidR="00E6604F" w:rsidRPr="00464913">
        <w:rPr>
          <w:rFonts w:cs="Arial"/>
          <w:color w:val="000000" w:themeColor="text1"/>
          <w:szCs w:val="28"/>
        </w:rPr>
        <w:t>MM</w:t>
      </w:r>
      <w:r w:rsidR="00EC2EE6" w:rsidRPr="00464913">
        <w:rPr>
          <w:rFonts w:cs="Arial"/>
          <w:color w:val="000000" w:themeColor="text1"/>
          <w:szCs w:val="28"/>
        </w:rPr>
        <w:t xml:space="preserve"> no Brasil começou a ser trabalhada nos anos 80 na UNICAMP (Universidade Estadual de Campinas), por um grupo de professores, da área de </w:t>
      </w:r>
      <w:proofErr w:type="spellStart"/>
      <w:r w:rsidR="00EC2EE6" w:rsidRPr="00464913">
        <w:rPr>
          <w:rFonts w:cs="Arial"/>
          <w:color w:val="000000" w:themeColor="text1"/>
          <w:szCs w:val="28"/>
        </w:rPr>
        <w:t>Biomatemática</w:t>
      </w:r>
      <w:proofErr w:type="spellEnd"/>
      <w:r w:rsidR="00EC2EE6" w:rsidRPr="00464913">
        <w:rPr>
          <w:rFonts w:cs="Arial"/>
          <w:color w:val="000000" w:themeColor="text1"/>
          <w:szCs w:val="28"/>
        </w:rPr>
        <w:t>, coordenados pelo Prof. Dr. Rodney Carlos Bassanezi - IMECC. Em seus primórdios, os estudos buscavam explicações para os modelos de crescimento cancerígenos. A experiência com a modelagem foi realizada pelo professor Rodney, com turma regular de Engenharia de Alimentos, na disciplina de Cálculo Diferencial e Integral que possuía programa definido</w:t>
      </w:r>
      <w:r w:rsidR="004816F0" w:rsidRPr="00464913">
        <w:rPr>
          <w:rFonts w:cs="Arial"/>
          <w:color w:val="000000" w:themeColor="text1"/>
          <w:szCs w:val="28"/>
        </w:rPr>
        <w:t>, sendo a</w:t>
      </w:r>
      <w:r w:rsidR="00EC2EE6" w:rsidRPr="00464913">
        <w:rPr>
          <w:rFonts w:cs="Arial"/>
          <w:color w:val="000000" w:themeColor="text1"/>
          <w:szCs w:val="28"/>
        </w:rPr>
        <w:t xml:space="preserve"> experiência muito satisfatória. </w:t>
      </w:r>
    </w:p>
    <w:p w14:paraId="5A241FEC" w14:textId="18D81463" w:rsidR="00EC2EE6" w:rsidRPr="00464913" w:rsidRDefault="00893856" w:rsidP="00C10F05">
      <w:pPr>
        <w:autoSpaceDE w:val="0"/>
        <w:autoSpaceDN w:val="0"/>
        <w:adjustRightInd w:val="0"/>
        <w:spacing w:after="0" w:line="240" w:lineRule="auto"/>
        <w:ind w:firstLine="851"/>
        <w:jc w:val="both"/>
        <w:rPr>
          <w:rFonts w:cs="Arial"/>
          <w:color w:val="000000" w:themeColor="text1"/>
          <w:szCs w:val="28"/>
        </w:rPr>
      </w:pPr>
      <w:r w:rsidRPr="00464913">
        <w:rPr>
          <w:rFonts w:cs="Arial"/>
          <w:color w:val="000000" w:themeColor="text1"/>
          <w:szCs w:val="28"/>
        </w:rPr>
        <w:t xml:space="preserve">Ainda conforme </w:t>
      </w:r>
      <w:proofErr w:type="spellStart"/>
      <w:r w:rsidR="000C0C71" w:rsidRPr="00464913">
        <w:rPr>
          <w:rFonts w:cs="Arial"/>
          <w:color w:val="000000" w:themeColor="text1"/>
          <w:szCs w:val="28"/>
        </w:rPr>
        <w:t>Biembengut</w:t>
      </w:r>
      <w:proofErr w:type="spellEnd"/>
      <w:r w:rsidR="008F41AE">
        <w:rPr>
          <w:rFonts w:cs="Arial"/>
          <w:color w:val="000000" w:themeColor="text1"/>
          <w:szCs w:val="28"/>
        </w:rPr>
        <w:t xml:space="preserve"> (1999)</w:t>
      </w:r>
      <w:r w:rsidR="000C0C71" w:rsidRPr="00464913">
        <w:rPr>
          <w:rFonts w:cs="Arial"/>
          <w:color w:val="000000" w:themeColor="text1"/>
          <w:szCs w:val="28"/>
        </w:rPr>
        <w:t>, e</w:t>
      </w:r>
      <w:r w:rsidR="00EC2EE6" w:rsidRPr="00464913">
        <w:rPr>
          <w:rFonts w:cs="Arial"/>
          <w:color w:val="000000" w:themeColor="text1"/>
          <w:szCs w:val="28"/>
        </w:rPr>
        <w:t xml:space="preserve">m se tratando </w:t>
      </w:r>
      <w:r w:rsidR="00E13A2B" w:rsidRPr="00464913">
        <w:rPr>
          <w:rFonts w:cs="Arial"/>
          <w:color w:val="000000" w:themeColor="text1"/>
          <w:szCs w:val="28"/>
        </w:rPr>
        <w:t>de educação</w:t>
      </w:r>
      <w:r w:rsidR="00EC2EE6" w:rsidRPr="00464913">
        <w:rPr>
          <w:rFonts w:cs="Arial"/>
          <w:color w:val="000000" w:themeColor="text1"/>
          <w:szCs w:val="28"/>
        </w:rPr>
        <w:t xml:space="preserve"> brasileira, a </w:t>
      </w:r>
      <w:r w:rsidR="00E6604F" w:rsidRPr="00464913">
        <w:rPr>
          <w:rFonts w:cs="Arial"/>
          <w:color w:val="000000" w:themeColor="text1"/>
          <w:szCs w:val="28"/>
        </w:rPr>
        <w:t>MM</w:t>
      </w:r>
      <w:r w:rsidR="00EC2EE6" w:rsidRPr="00464913">
        <w:rPr>
          <w:rFonts w:cs="Arial"/>
          <w:color w:val="000000" w:themeColor="text1"/>
          <w:szCs w:val="28"/>
        </w:rPr>
        <w:t xml:space="preserve"> iniciou-se com os cursos de especialização para professores, no ano de 1983, na (FAFIG), Faculdade de Filosofia Ciências e Letras de Guarapuava</w:t>
      </w:r>
      <w:r w:rsidR="004816F0" w:rsidRPr="00464913">
        <w:rPr>
          <w:rFonts w:cs="Arial"/>
          <w:color w:val="000000" w:themeColor="text1"/>
          <w:szCs w:val="28"/>
        </w:rPr>
        <w:t>,</w:t>
      </w:r>
      <w:r w:rsidR="00EC2EE6" w:rsidRPr="00464913">
        <w:rPr>
          <w:rFonts w:cs="Arial"/>
          <w:color w:val="000000" w:themeColor="text1"/>
          <w:szCs w:val="28"/>
        </w:rPr>
        <w:t xml:space="preserve"> atual</w:t>
      </w:r>
      <w:r w:rsidR="004816F0" w:rsidRPr="00464913">
        <w:rPr>
          <w:rFonts w:cs="Arial"/>
          <w:color w:val="000000" w:themeColor="text1"/>
          <w:szCs w:val="28"/>
        </w:rPr>
        <w:t>mente</w:t>
      </w:r>
      <w:r w:rsidR="00EC2EE6" w:rsidRPr="00464913">
        <w:rPr>
          <w:rFonts w:cs="Arial"/>
          <w:color w:val="000000" w:themeColor="text1"/>
          <w:szCs w:val="28"/>
        </w:rPr>
        <w:t xml:space="preserve"> UNICENTRO, Universidade Estadual do Centro – Oeste, com o início do Programa de Mestrado em Ensino de Matemática pela UNESP – Campus de Rio Claro. A Modelagem ganhou adeptos, pois a </w:t>
      </w:r>
      <w:r w:rsidR="004816F0" w:rsidRPr="00464913">
        <w:rPr>
          <w:rFonts w:cs="Arial"/>
          <w:color w:val="000000" w:themeColor="text1"/>
          <w:szCs w:val="28"/>
        </w:rPr>
        <w:t>maior</w:t>
      </w:r>
      <w:r w:rsidR="00EC2EE6" w:rsidRPr="00464913">
        <w:rPr>
          <w:rFonts w:cs="Arial"/>
          <w:color w:val="000000" w:themeColor="text1"/>
          <w:szCs w:val="28"/>
        </w:rPr>
        <w:t xml:space="preserve"> preocupação era encontrar formas alternativas para o ensino de Matemática que trabalhassem ou tivessem a preocupação de partir de situações vivenciadas pelo aluno do ensino de 1º e 2º graus, atualmente, Ensino Fundamental e Médio.</w:t>
      </w:r>
    </w:p>
    <w:p w14:paraId="38718FA8" w14:textId="77D82AA9" w:rsidR="00EC2EE6" w:rsidRPr="00F247FC" w:rsidRDefault="00EC2EE6" w:rsidP="00C10F05">
      <w:pPr>
        <w:autoSpaceDE w:val="0"/>
        <w:autoSpaceDN w:val="0"/>
        <w:adjustRightInd w:val="0"/>
        <w:spacing w:after="0" w:line="240" w:lineRule="auto"/>
        <w:ind w:firstLine="851"/>
        <w:jc w:val="both"/>
        <w:rPr>
          <w:rFonts w:cs="Arial"/>
          <w:szCs w:val="23"/>
        </w:rPr>
      </w:pPr>
      <w:r w:rsidRPr="00F247FC">
        <w:rPr>
          <w:rFonts w:cs="Arial"/>
          <w:szCs w:val="23"/>
        </w:rPr>
        <w:t xml:space="preserve">Nesse contexto a </w:t>
      </w:r>
      <w:r w:rsidR="00E6604F">
        <w:rPr>
          <w:rFonts w:cs="Arial"/>
          <w:szCs w:val="23"/>
        </w:rPr>
        <w:t>MM</w:t>
      </w:r>
      <w:r w:rsidRPr="00F247FC">
        <w:rPr>
          <w:rFonts w:cs="Arial"/>
          <w:szCs w:val="23"/>
        </w:rPr>
        <w:t xml:space="preserve"> surge como uma metodologia que pode auxiliar no ensino e aprendizagem dos alunos de todo o Ensino Básico. A maneira como essa metodologia é trabalhada permite ao professor estabelecer uma relação da matemática com o cotidiano do aluno. Esse fato torna o estudo mais significativo e motivador, além de trazer elementos que relacionam outras áreas do conhecimento. Permite-se assim que o aluno tenha uma visão ampla do problema em seus vários aspectos, desenvolvendo no mesmo um senso </w:t>
      </w:r>
      <w:r w:rsidRPr="00F247FC">
        <w:rPr>
          <w:rFonts w:cs="Arial"/>
          <w:szCs w:val="23"/>
        </w:rPr>
        <w:lastRenderedPageBreak/>
        <w:t xml:space="preserve">reflexivo-crítico </w:t>
      </w:r>
      <w:r w:rsidR="004816F0">
        <w:rPr>
          <w:rFonts w:cs="Arial"/>
          <w:szCs w:val="23"/>
        </w:rPr>
        <w:t>vez</w:t>
      </w:r>
      <w:r w:rsidRPr="00F247FC">
        <w:rPr>
          <w:rFonts w:cs="Arial"/>
          <w:szCs w:val="23"/>
        </w:rPr>
        <w:t xml:space="preserve"> que exige dele uma postura atuante na sociedade.</w:t>
      </w:r>
      <w:r w:rsidR="004816F0">
        <w:rPr>
          <w:rFonts w:cs="Arial"/>
          <w:szCs w:val="23"/>
        </w:rPr>
        <w:t xml:space="preserve"> </w:t>
      </w:r>
      <w:r w:rsidRPr="00F247FC">
        <w:rPr>
          <w:rFonts w:cs="Arial"/>
          <w:szCs w:val="23"/>
        </w:rPr>
        <w:t xml:space="preserve">Para Almeida, Araújo e </w:t>
      </w:r>
      <w:proofErr w:type="spellStart"/>
      <w:r w:rsidRPr="00F247FC">
        <w:rPr>
          <w:rFonts w:cs="Arial"/>
          <w:szCs w:val="23"/>
        </w:rPr>
        <w:t>Bisognin</w:t>
      </w:r>
      <w:proofErr w:type="spellEnd"/>
      <w:r w:rsidRPr="00F247FC">
        <w:rPr>
          <w:rFonts w:cs="Arial"/>
          <w:szCs w:val="23"/>
        </w:rPr>
        <w:t xml:space="preserve"> (2011, p. 21):</w:t>
      </w:r>
    </w:p>
    <w:p w14:paraId="77A1021C" w14:textId="77777777" w:rsidR="00EC2EE6" w:rsidRPr="00F247FC" w:rsidRDefault="00EC2EE6" w:rsidP="00C10F05">
      <w:pPr>
        <w:autoSpaceDE w:val="0"/>
        <w:autoSpaceDN w:val="0"/>
        <w:adjustRightInd w:val="0"/>
        <w:spacing w:after="0" w:line="240" w:lineRule="auto"/>
        <w:ind w:firstLine="851"/>
        <w:jc w:val="both"/>
        <w:rPr>
          <w:rFonts w:cs="Arial"/>
          <w:szCs w:val="23"/>
        </w:rPr>
      </w:pPr>
    </w:p>
    <w:p w14:paraId="76DAE374" w14:textId="6C769316" w:rsidR="00EC2EE6" w:rsidRPr="00F247FC" w:rsidRDefault="00EC2EE6" w:rsidP="00C10F05">
      <w:pPr>
        <w:autoSpaceDE w:val="0"/>
        <w:autoSpaceDN w:val="0"/>
        <w:adjustRightInd w:val="0"/>
        <w:spacing w:after="0" w:line="240" w:lineRule="auto"/>
        <w:ind w:left="2268"/>
        <w:jc w:val="both"/>
        <w:rPr>
          <w:rFonts w:cs="Arial"/>
          <w:sz w:val="20"/>
          <w:szCs w:val="20"/>
        </w:rPr>
      </w:pPr>
      <w:r w:rsidRPr="00F247FC">
        <w:rPr>
          <w:rFonts w:cs="Arial"/>
          <w:sz w:val="20"/>
          <w:szCs w:val="20"/>
        </w:rPr>
        <w:t xml:space="preserve">Modelagem matemática pode ser descrita em termos de uma situação inicial (problemática), de uma situação final desejada (que representa uma solução para a situação inicial) e de um conjunto de procedimentos e conceitos necessários para passar da situação inicial para a final. Neste sentido, relações entre realidade (origem da situação inicial) </w:t>
      </w:r>
      <w:r w:rsidR="00E13A2B" w:rsidRPr="00F247FC">
        <w:rPr>
          <w:rFonts w:cs="Arial"/>
          <w:sz w:val="20"/>
          <w:szCs w:val="20"/>
        </w:rPr>
        <w:t>e matemática</w:t>
      </w:r>
      <w:r w:rsidRPr="00F247FC">
        <w:rPr>
          <w:rFonts w:cs="Arial"/>
          <w:sz w:val="20"/>
          <w:szCs w:val="20"/>
        </w:rPr>
        <w:t xml:space="preserve"> (área em que os conceitos e os procedimentos estão ancorados) servem de subsídio para que conhecimentos matemáticos e não matemáticos sejam acionados e/ ou produzidos e integrados.</w:t>
      </w:r>
    </w:p>
    <w:p w14:paraId="4654DFF0" w14:textId="77777777" w:rsidR="00EC2EE6" w:rsidRPr="00F247FC" w:rsidRDefault="00EC2EE6" w:rsidP="00C10F05">
      <w:pPr>
        <w:autoSpaceDE w:val="0"/>
        <w:autoSpaceDN w:val="0"/>
        <w:adjustRightInd w:val="0"/>
        <w:spacing w:after="0" w:line="240" w:lineRule="auto"/>
        <w:jc w:val="both"/>
        <w:rPr>
          <w:rFonts w:cs="Arial"/>
          <w:sz w:val="20"/>
          <w:szCs w:val="20"/>
        </w:rPr>
      </w:pPr>
    </w:p>
    <w:p w14:paraId="53AC360D" w14:textId="3A91C5BF" w:rsidR="00EC2EE6" w:rsidRPr="00F247FC" w:rsidRDefault="00EC2EE6" w:rsidP="00C10F05">
      <w:pPr>
        <w:autoSpaceDE w:val="0"/>
        <w:autoSpaceDN w:val="0"/>
        <w:adjustRightInd w:val="0"/>
        <w:spacing w:after="0" w:line="240" w:lineRule="auto"/>
        <w:ind w:firstLine="851"/>
        <w:jc w:val="both"/>
        <w:rPr>
          <w:rFonts w:cs="Arial"/>
          <w:szCs w:val="28"/>
        </w:rPr>
      </w:pPr>
      <w:r w:rsidRPr="00F247FC">
        <w:rPr>
          <w:rFonts w:cs="Arial"/>
          <w:szCs w:val="28"/>
        </w:rPr>
        <w:t xml:space="preserve">Para iniciar um trabalho baseado na modelagem, </w:t>
      </w:r>
      <w:r w:rsidR="004816F0">
        <w:rPr>
          <w:rFonts w:cs="Arial"/>
          <w:szCs w:val="28"/>
        </w:rPr>
        <w:t xml:space="preserve">é necessário </w:t>
      </w:r>
      <w:r w:rsidRPr="00F247FC">
        <w:rPr>
          <w:rFonts w:cs="Arial"/>
          <w:szCs w:val="28"/>
        </w:rPr>
        <w:t xml:space="preserve">definir o tema da situação-problema que será abordada. Uma vez escolhida, o próximo passo é extrair as informações que o problema traz. Se não há uma ideia central, pode-se iniciar com a </w:t>
      </w:r>
      <w:r w:rsidR="00DE66BC" w:rsidRPr="00F247FC">
        <w:rPr>
          <w:rFonts w:cs="Arial"/>
          <w:szCs w:val="28"/>
        </w:rPr>
        <w:t>contagem, mensuração</w:t>
      </w:r>
      <w:r w:rsidRPr="00F247FC">
        <w:rPr>
          <w:rFonts w:cs="Arial"/>
          <w:szCs w:val="28"/>
        </w:rPr>
        <w:t xml:space="preserve"> e a partir daí construir tabelas de dados ou gráficos para se ter uma melhor visualização do problema. </w:t>
      </w:r>
      <w:r w:rsidRPr="00F247FC">
        <w:rPr>
          <w:rFonts w:cs="Arial"/>
        </w:rPr>
        <w:t xml:space="preserve">A resolução de um problema em geral, quando quantificado, requer </w:t>
      </w:r>
      <w:r w:rsidR="004816F0">
        <w:rPr>
          <w:rFonts w:cs="Arial"/>
        </w:rPr>
        <w:t xml:space="preserve">a </w:t>
      </w:r>
      <w:r w:rsidRPr="00F247FC">
        <w:rPr>
          <w:rFonts w:cs="Arial"/>
        </w:rPr>
        <w:t xml:space="preserve">formulação matemática detalhada. Segundo </w:t>
      </w:r>
      <w:proofErr w:type="spellStart"/>
      <w:r w:rsidRPr="00F247FC">
        <w:rPr>
          <w:rFonts w:cs="Arial"/>
        </w:rPr>
        <w:t>Biembengut</w:t>
      </w:r>
      <w:proofErr w:type="spellEnd"/>
      <w:r w:rsidRPr="00F247FC">
        <w:rPr>
          <w:rFonts w:cs="Arial"/>
        </w:rPr>
        <w:t xml:space="preserve"> e Hein (20</w:t>
      </w:r>
      <w:r w:rsidR="0084212F">
        <w:rPr>
          <w:rFonts w:cs="Arial"/>
        </w:rPr>
        <w:t>1</w:t>
      </w:r>
      <w:r w:rsidRPr="00F247FC">
        <w:rPr>
          <w:rFonts w:cs="Arial"/>
        </w:rPr>
        <w:t>3) um conjunto de símbolos e relações matemáticas que procura traduzir, de alguma forma, um fenômeno em questão ou problema de situação real denomina-se modelo matemático.</w:t>
      </w:r>
    </w:p>
    <w:p w14:paraId="10A2804B" w14:textId="43773DED" w:rsidR="00EC2EE6" w:rsidRPr="00F247FC" w:rsidRDefault="00EC2EE6" w:rsidP="00C10F05">
      <w:pPr>
        <w:autoSpaceDE w:val="0"/>
        <w:autoSpaceDN w:val="0"/>
        <w:adjustRightInd w:val="0"/>
        <w:spacing w:after="0" w:line="240" w:lineRule="auto"/>
        <w:ind w:firstLine="851"/>
        <w:jc w:val="both"/>
        <w:rPr>
          <w:rFonts w:cs="Arial"/>
        </w:rPr>
      </w:pPr>
      <w:r w:rsidRPr="00F247FC">
        <w:rPr>
          <w:rFonts w:cs="Arial"/>
        </w:rPr>
        <w:t xml:space="preserve">Na ciência, a noção de modelo é fundamental, pois em relação à matemática, por exemplo, dada </w:t>
      </w:r>
      <w:r w:rsidR="00E13A2B" w:rsidRPr="00F247FC">
        <w:rPr>
          <w:rFonts w:cs="Arial"/>
        </w:rPr>
        <w:t>sua arquitetura</w:t>
      </w:r>
      <w:r w:rsidRPr="00F247FC">
        <w:rPr>
          <w:rFonts w:cs="Arial"/>
        </w:rPr>
        <w:t xml:space="preserve">, é </w:t>
      </w:r>
      <w:r w:rsidR="00DE66BC" w:rsidRPr="00F247FC">
        <w:rPr>
          <w:rFonts w:cs="Arial"/>
        </w:rPr>
        <w:t>possível a</w:t>
      </w:r>
      <w:r w:rsidRPr="00F247FC">
        <w:rPr>
          <w:rFonts w:cs="Arial"/>
        </w:rPr>
        <w:t xml:space="preserve"> elaboração de modelos matemáticos, dando uma melhor compreensão, simulação e previsão do fenômeno em estudo.</w:t>
      </w:r>
    </w:p>
    <w:p w14:paraId="0B3A7C3B" w14:textId="6E74916B" w:rsidR="00EC2EE6" w:rsidRPr="00F247FC" w:rsidRDefault="00EC2EE6" w:rsidP="00C10F05">
      <w:pPr>
        <w:autoSpaceDE w:val="0"/>
        <w:autoSpaceDN w:val="0"/>
        <w:adjustRightInd w:val="0"/>
        <w:spacing w:after="0" w:line="240" w:lineRule="auto"/>
        <w:ind w:firstLine="851"/>
        <w:jc w:val="both"/>
        <w:rPr>
          <w:rFonts w:cs="Arial"/>
        </w:rPr>
      </w:pPr>
      <w:r w:rsidRPr="00F247FC">
        <w:rPr>
          <w:rFonts w:cs="Arial"/>
        </w:rPr>
        <w:t xml:space="preserve">Um modelo pode ser formulado com a utilização de expressões numéricas ou fórmulas, diagramas, gráficos ou representações geométricas, equações algébricas, tabelas, programas computacionais, </w:t>
      </w:r>
      <w:r w:rsidR="004816F0">
        <w:rPr>
          <w:rFonts w:cs="Arial"/>
        </w:rPr>
        <w:t>d</w:t>
      </w:r>
      <w:r w:rsidRPr="00F247FC">
        <w:rPr>
          <w:rFonts w:cs="Arial"/>
        </w:rPr>
        <w:t>entre outros.</w:t>
      </w:r>
      <w:r w:rsidR="00427A13">
        <w:rPr>
          <w:rFonts w:cs="Arial"/>
        </w:rPr>
        <w:t xml:space="preserve"> </w:t>
      </w:r>
      <w:r w:rsidRPr="00F247FC">
        <w:rPr>
          <w:rFonts w:cs="Arial"/>
        </w:rPr>
        <w:t xml:space="preserve"> Quando se propõe um modelo, muitas vezes,</w:t>
      </w:r>
      <w:r w:rsidR="004816F0">
        <w:rPr>
          <w:rFonts w:cs="Arial"/>
        </w:rPr>
        <w:t xml:space="preserve"> é</w:t>
      </w:r>
      <w:r w:rsidRPr="00F247FC">
        <w:rPr>
          <w:rFonts w:cs="Arial"/>
        </w:rPr>
        <w:t xml:space="preserve"> formulado a </w:t>
      </w:r>
      <w:r w:rsidR="00115AF7" w:rsidRPr="00F247FC">
        <w:rPr>
          <w:rFonts w:cs="Arial"/>
        </w:rPr>
        <w:t>partir de</w:t>
      </w:r>
      <w:r w:rsidRPr="00F247FC">
        <w:rPr>
          <w:rFonts w:cs="Arial"/>
        </w:rPr>
        <w:t xml:space="preserve"> aproximações que nem sempre condizem com a realidade. Ainda assim, um modelo matemático retrata, mesmo que de maneira simplificada, o aspecto da situação pesquisada.</w:t>
      </w:r>
    </w:p>
    <w:p w14:paraId="1C9F6D22" w14:textId="77777777" w:rsidR="00EC2EE6" w:rsidRPr="00ED6F1B" w:rsidRDefault="00EC2EE6" w:rsidP="00C10F05">
      <w:pPr>
        <w:autoSpaceDE w:val="0"/>
        <w:autoSpaceDN w:val="0"/>
        <w:adjustRightInd w:val="0"/>
        <w:spacing w:after="0" w:line="240" w:lineRule="auto"/>
        <w:jc w:val="both"/>
        <w:rPr>
          <w:rFonts w:cs="Arial"/>
          <w:b/>
        </w:rPr>
      </w:pPr>
    </w:p>
    <w:p w14:paraId="04DDE86F" w14:textId="56E73B4C" w:rsidR="00B241DF" w:rsidRPr="00F247FC" w:rsidRDefault="000A36A9" w:rsidP="00C10F05">
      <w:pPr>
        <w:autoSpaceDE w:val="0"/>
        <w:autoSpaceDN w:val="0"/>
        <w:adjustRightInd w:val="0"/>
        <w:spacing w:after="0" w:line="240" w:lineRule="auto"/>
        <w:jc w:val="both"/>
        <w:rPr>
          <w:rFonts w:cs="Arial"/>
          <w:iCs/>
          <w:szCs w:val="28"/>
        </w:rPr>
      </w:pPr>
      <w:r>
        <w:rPr>
          <w:rFonts w:cs="Arial"/>
          <w:b/>
        </w:rPr>
        <w:t>2</w:t>
      </w:r>
      <w:r w:rsidR="00B241DF" w:rsidRPr="00F247FC">
        <w:rPr>
          <w:rFonts w:cs="Arial"/>
          <w:b/>
        </w:rPr>
        <w:t xml:space="preserve"> </w:t>
      </w:r>
      <w:r w:rsidR="00B241DF" w:rsidRPr="00F247FC">
        <w:rPr>
          <w:rFonts w:cs="Arial"/>
          <w:b/>
          <w:iCs/>
          <w:szCs w:val="28"/>
        </w:rPr>
        <w:t>EMBALAGENS: UM TEMA PARA MODELAGEM MATEMÁTICA</w:t>
      </w:r>
    </w:p>
    <w:p w14:paraId="502AAEE2" w14:textId="77777777" w:rsidR="00B241DF" w:rsidRPr="00ED6F1B" w:rsidRDefault="00B241DF" w:rsidP="00C10F05">
      <w:pPr>
        <w:spacing w:after="0" w:line="240" w:lineRule="auto"/>
        <w:jc w:val="both"/>
        <w:rPr>
          <w:rFonts w:cs="Arial"/>
          <w:b/>
          <w:iCs/>
          <w:szCs w:val="28"/>
        </w:rPr>
      </w:pPr>
    </w:p>
    <w:p w14:paraId="1083F5A9" w14:textId="5B2428EA" w:rsidR="00B241DF" w:rsidRPr="00F247FC" w:rsidRDefault="00B241DF" w:rsidP="00C10F05">
      <w:pPr>
        <w:spacing w:after="0" w:line="240" w:lineRule="auto"/>
        <w:ind w:firstLine="851"/>
        <w:jc w:val="both"/>
        <w:rPr>
          <w:rFonts w:cs="Arial"/>
        </w:rPr>
      </w:pPr>
      <w:r w:rsidRPr="00F247FC">
        <w:rPr>
          <w:rFonts w:cs="Arial"/>
        </w:rPr>
        <w:t xml:space="preserve">As atividades propostas neste capítulo são baseadas no livro “Modelagem Matemática no Ensino” dos autores </w:t>
      </w:r>
      <w:proofErr w:type="spellStart"/>
      <w:r w:rsidRPr="00F247FC">
        <w:rPr>
          <w:rFonts w:cs="Arial"/>
        </w:rPr>
        <w:t>Biembengut</w:t>
      </w:r>
      <w:proofErr w:type="spellEnd"/>
      <w:r w:rsidRPr="00F247FC">
        <w:rPr>
          <w:rFonts w:cs="Arial"/>
        </w:rPr>
        <w:t xml:space="preserve"> e Hein (2013</w:t>
      </w:r>
      <w:r w:rsidR="0027637D" w:rsidRPr="00F247FC">
        <w:rPr>
          <w:rFonts w:cs="Arial"/>
        </w:rPr>
        <w:t>)</w:t>
      </w:r>
      <w:r w:rsidR="004816F0">
        <w:rPr>
          <w:rFonts w:cs="Arial"/>
        </w:rPr>
        <w:t>,</w:t>
      </w:r>
      <w:r w:rsidR="0027637D" w:rsidRPr="00F247FC">
        <w:rPr>
          <w:rFonts w:cs="Arial"/>
        </w:rPr>
        <w:t xml:space="preserve"> capítulo</w:t>
      </w:r>
      <w:r w:rsidRPr="00F247FC">
        <w:rPr>
          <w:rFonts w:cs="Arial"/>
        </w:rPr>
        <w:t xml:space="preserve"> 2. Percebe-se a </w:t>
      </w:r>
      <w:r w:rsidR="004816F0">
        <w:rPr>
          <w:rFonts w:cs="Arial"/>
        </w:rPr>
        <w:t>enorme</w:t>
      </w:r>
      <w:r w:rsidRPr="00F247FC">
        <w:rPr>
          <w:rFonts w:cs="Arial"/>
        </w:rPr>
        <w:t xml:space="preserve"> diversidade de atividades que podem ser elaboradas em torno de um tema central, </w:t>
      </w:r>
      <w:r w:rsidR="004816F0">
        <w:rPr>
          <w:rFonts w:cs="Arial"/>
        </w:rPr>
        <w:t xml:space="preserve">bem como </w:t>
      </w:r>
      <w:r w:rsidRPr="00F247FC">
        <w:rPr>
          <w:rFonts w:cs="Arial"/>
        </w:rPr>
        <w:t xml:space="preserve">a riqueza de informações </w:t>
      </w:r>
      <w:r w:rsidR="004816F0">
        <w:rPr>
          <w:rFonts w:cs="Arial"/>
        </w:rPr>
        <w:t xml:space="preserve">a </w:t>
      </w:r>
      <w:r w:rsidRPr="00F247FC">
        <w:rPr>
          <w:rFonts w:cs="Arial"/>
        </w:rPr>
        <w:t>ser</w:t>
      </w:r>
      <w:r w:rsidR="004816F0">
        <w:rPr>
          <w:rFonts w:cs="Arial"/>
        </w:rPr>
        <w:t>em</w:t>
      </w:r>
      <w:r w:rsidRPr="00F247FC">
        <w:rPr>
          <w:rFonts w:cs="Arial"/>
        </w:rPr>
        <w:t xml:space="preserve"> obtidas a partir do tema embalagens. A interdisciplinaridade surge de modo muito natural conforme vão se levantando as informações necessárias na análise do problema.</w:t>
      </w:r>
    </w:p>
    <w:p w14:paraId="4E6A8534" w14:textId="3D067723" w:rsidR="001E5293" w:rsidRPr="00F247FC" w:rsidRDefault="00B241DF" w:rsidP="00C10F05">
      <w:pPr>
        <w:spacing w:after="0" w:line="240" w:lineRule="auto"/>
        <w:ind w:firstLine="851"/>
        <w:jc w:val="both"/>
        <w:rPr>
          <w:rFonts w:cs="Arial"/>
        </w:rPr>
      </w:pPr>
      <w:r w:rsidRPr="00F247FC">
        <w:rPr>
          <w:rFonts w:cs="Arial"/>
        </w:rPr>
        <w:t xml:space="preserve"> </w:t>
      </w:r>
      <w:r w:rsidR="00115AF7" w:rsidRPr="00F247FC">
        <w:rPr>
          <w:rFonts w:cs="Arial"/>
        </w:rPr>
        <w:t xml:space="preserve">O trabalho com temas </w:t>
      </w:r>
      <w:r w:rsidR="004F4B39">
        <w:rPr>
          <w:rFonts w:cs="Arial"/>
        </w:rPr>
        <w:t>próprios</w:t>
      </w:r>
      <w:r w:rsidR="00115AF7" w:rsidRPr="00F247FC">
        <w:rPr>
          <w:rFonts w:cs="Arial"/>
        </w:rPr>
        <w:t xml:space="preserve"> do cotidiano do aluno pode</w:t>
      </w:r>
      <w:r w:rsidRPr="00F247FC">
        <w:rPr>
          <w:rFonts w:cs="Arial"/>
        </w:rPr>
        <w:t xml:space="preserve"> trazer </w:t>
      </w:r>
      <w:r w:rsidR="00115AF7" w:rsidRPr="00F247FC">
        <w:rPr>
          <w:rFonts w:cs="Arial"/>
        </w:rPr>
        <w:t>à</w:t>
      </w:r>
      <w:r w:rsidRPr="00F247FC">
        <w:rPr>
          <w:rFonts w:cs="Arial"/>
        </w:rPr>
        <w:t xml:space="preserve"> tona dúvidas e curiosidades que nem mesmo foram pensadas pelo professor no início da atividade. E a relevância é que todos ganham com isso, pois o professor busca os modos de direcionar o conhecimento, o aluno aprende a argumentar, pesquisar, pensar e tomar decisões, seja individualmente ou em grupo.</w:t>
      </w:r>
    </w:p>
    <w:p w14:paraId="4E38E6D6" w14:textId="40D66148" w:rsidR="00B241DF" w:rsidRPr="00F247FC" w:rsidRDefault="001E5293" w:rsidP="00C10F05">
      <w:pPr>
        <w:spacing w:after="0" w:line="240" w:lineRule="auto"/>
        <w:ind w:firstLine="851"/>
        <w:jc w:val="both"/>
        <w:rPr>
          <w:rFonts w:cs="Arial"/>
        </w:rPr>
      </w:pPr>
      <w:r w:rsidRPr="00F247FC">
        <w:rPr>
          <w:rFonts w:cs="Arial"/>
        </w:rPr>
        <w:t>Apesar de presente</w:t>
      </w:r>
      <w:r w:rsidR="004F4B39">
        <w:rPr>
          <w:rFonts w:cs="Arial"/>
        </w:rPr>
        <w:t>s</w:t>
      </w:r>
      <w:r w:rsidRPr="00F247FC">
        <w:rPr>
          <w:rFonts w:cs="Arial"/>
        </w:rPr>
        <w:t xml:space="preserve"> no </w:t>
      </w:r>
      <w:r w:rsidR="004F4B39">
        <w:rPr>
          <w:rFonts w:cs="Arial"/>
        </w:rPr>
        <w:t>dia a dia</w:t>
      </w:r>
      <w:r w:rsidRPr="00F247FC">
        <w:rPr>
          <w:rFonts w:cs="Arial"/>
        </w:rPr>
        <w:t xml:space="preserve">, os estudantes têm dificuldade em relacionar os conteúdos apresentados em sala de aula com a realidade que os cerca. </w:t>
      </w:r>
      <w:r w:rsidR="00B241DF" w:rsidRPr="00F247FC">
        <w:rPr>
          <w:rFonts w:cs="Arial"/>
        </w:rPr>
        <w:t xml:space="preserve">As formas geométricas estão presentes </w:t>
      </w:r>
      <w:r w:rsidR="004F4B39">
        <w:rPr>
          <w:rFonts w:cs="Arial"/>
        </w:rPr>
        <w:t>em</w:t>
      </w:r>
      <w:r w:rsidR="00B241DF" w:rsidRPr="00F247FC">
        <w:rPr>
          <w:rFonts w:cs="Arial"/>
        </w:rPr>
        <w:t xml:space="preserve"> um simples dado usado em jogos, nas arquiteturas das construções, em elementos da natureza e nas embalagens.</w:t>
      </w:r>
    </w:p>
    <w:p w14:paraId="2A1C2E76" w14:textId="4CB1B2F5" w:rsidR="00B241DF" w:rsidRPr="00F247FC" w:rsidRDefault="004F4B39" w:rsidP="004F4B39">
      <w:pPr>
        <w:spacing w:after="0" w:line="240" w:lineRule="auto"/>
        <w:ind w:firstLine="851"/>
        <w:jc w:val="both"/>
        <w:rPr>
          <w:rFonts w:cs="Arial"/>
        </w:rPr>
      </w:pPr>
      <w:r>
        <w:rPr>
          <w:rFonts w:cs="Arial"/>
          <w:iCs/>
          <w:szCs w:val="28"/>
        </w:rPr>
        <w:lastRenderedPageBreak/>
        <w:t>Estas</w:t>
      </w:r>
      <w:r w:rsidR="00B241DF" w:rsidRPr="00F247FC">
        <w:rPr>
          <w:rFonts w:cs="Arial"/>
          <w:iCs/>
          <w:szCs w:val="28"/>
        </w:rPr>
        <w:t xml:space="preserve"> t</w:t>
      </w:r>
      <w:r>
        <w:rPr>
          <w:rFonts w:cs="Arial"/>
          <w:iCs/>
          <w:szCs w:val="28"/>
        </w:rPr>
        <w:t>ê</w:t>
      </w:r>
      <w:r w:rsidR="00B241DF" w:rsidRPr="00F247FC">
        <w:rPr>
          <w:rFonts w:cs="Arial"/>
          <w:iCs/>
          <w:szCs w:val="28"/>
        </w:rPr>
        <w:t>m significativa importância para o produto, pois o protege e valoriza sua apresentação. A embalagem precisa despertar a atenção do consumidor com a sua estética e oferecer facilidade ao</w:t>
      </w:r>
      <w:r>
        <w:rPr>
          <w:rFonts w:cs="Arial"/>
          <w:iCs/>
          <w:szCs w:val="28"/>
        </w:rPr>
        <w:t xml:space="preserve"> ser</w:t>
      </w:r>
      <w:r w:rsidR="00B241DF" w:rsidRPr="00F247FC">
        <w:rPr>
          <w:rFonts w:cs="Arial"/>
          <w:iCs/>
          <w:szCs w:val="28"/>
        </w:rPr>
        <w:t xml:space="preserve"> manuse</w:t>
      </w:r>
      <w:r>
        <w:rPr>
          <w:rFonts w:cs="Arial"/>
          <w:iCs/>
          <w:szCs w:val="28"/>
        </w:rPr>
        <w:t>ada</w:t>
      </w:r>
      <w:r w:rsidR="00B241DF" w:rsidRPr="00F247FC">
        <w:rPr>
          <w:rFonts w:cs="Arial"/>
          <w:iCs/>
          <w:szCs w:val="28"/>
        </w:rPr>
        <w:t xml:space="preserve">, dar ao produto proteção da ação do transporte e do tempo, além de apresentar um custo baixo para não elevar o preço final </w:t>
      </w:r>
      <w:r>
        <w:rPr>
          <w:rFonts w:cs="Arial"/>
          <w:iCs/>
          <w:szCs w:val="28"/>
        </w:rPr>
        <w:t>da mercadoria</w:t>
      </w:r>
      <w:r w:rsidR="00B241DF" w:rsidRPr="00F247FC">
        <w:rPr>
          <w:rFonts w:cs="Arial"/>
          <w:iCs/>
          <w:szCs w:val="28"/>
        </w:rPr>
        <w:t xml:space="preserve">. </w:t>
      </w:r>
      <w:r w:rsidR="00B241DF" w:rsidRPr="00F247FC">
        <w:rPr>
          <w:rFonts w:cs="Arial"/>
        </w:rPr>
        <w:t xml:space="preserve">De acordo com </w:t>
      </w:r>
      <w:proofErr w:type="spellStart"/>
      <w:r w:rsidR="00B241DF" w:rsidRPr="00F247FC">
        <w:rPr>
          <w:rFonts w:cs="Arial"/>
        </w:rPr>
        <w:t>Biembengut</w:t>
      </w:r>
      <w:proofErr w:type="spellEnd"/>
      <w:r w:rsidR="00B241DF" w:rsidRPr="00F247FC">
        <w:rPr>
          <w:rFonts w:cs="Arial"/>
        </w:rPr>
        <w:t xml:space="preserve"> e Hein (2013, p. 51):</w:t>
      </w:r>
    </w:p>
    <w:p w14:paraId="162F24A2" w14:textId="77777777" w:rsidR="00B241DF" w:rsidRPr="00DE66BC" w:rsidRDefault="00B241DF" w:rsidP="00C10F05">
      <w:pPr>
        <w:tabs>
          <w:tab w:val="left" w:pos="2633"/>
        </w:tabs>
        <w:spacing w:after="0" w:line="240" w:lineRule="auto"/>
        <w:ind w:firstLine="851"/>
        <w:jc w:val="both"/>
        <w:rPr>
          <w:rFonts w:cs="Arial"/>
          <w:sz w:val="20"/>
          <w:szCs w:val="18"/>
        </w:rPr>
      </w:pPr>
    </w:p>
    <w:p w14:paraId="299D246F" w14:textId="353DE87E" w:rsidR="00B241DF" w:rsidRDefault="00B241DF" w:rsidP="00C10F05">
      <w:pPr>
        <w:tabs>
          <w:tab w:val="left" w:pos="2633"/>
        </w:tabs>
        <w:spacing w:after="0" w:line="240" w:lineRule="auto"/>
        <w:ind w:left="2268"/>
        <w:jc w:val="both"/>
        <w:rPr>
          <w:rFonts w:cs="Arial"/>
          <w:sz w:val="20"/>
          <w:szCs w:val="20"/>
        </w:rPr>
      </w:pPr>
      <w:r w:rsidRPr="00F247FC">
        <w:rPr>
          <w:rFonts w:cs="Arial"/>
          <w:sz w:val="20"/>
          <w:szCs w:val="20"/>
        </w:rPr>
        <w:t>O tema embalagem, como já foi dito, pode ser utilizado desde as séries iniciais até o ensino superior, adaptando-o à forma de abordagem e à ênfase do conteúdo de acordo com o programa de ensino. Por exemplo, nas séries iniciais o professor pode fazer uso das embalagens mais conhecidas pelos alunos (achocolatado, refrigerante, guloseimas) para iniciar com a alfabetização. Atualmente, com o tipo de propaganda existente, as crianças já conhecem muitas marcas de produtos, ou seja, já sabem ler. Além disso, manuseando-as, poderão aprender sobre formas, tamanhos, cores, interior e exterior, dentre outros. Na educação superior, em particular em Cálculo Diferencial Integral, o aluno pode fazer uso de derivadas para encontrar o ‘tamanho ótimo’ de uma embalagem.</w:t>
      </w:r>
    </w:p>
    <w:p w14:paraId="230CED70" w14:textId="77777777" w:rsidR="00ED6F1B" w:rsidRDefault="00ED6F1B" w:rsidP="00C10F05">
      <w:pPr>
        <w:tabs>
          <w:tab w:val="left" w:pos="2633"/>
        </w:tabs>
        <w:spacing w:after="0" w:line="240" w:lineRule="auto"/>
        <w:ind w:left="2268"/>
        <w:jc w:val="both"/>
        <w:rPr>
          <w:rFonts w:cs="Arial"/>
          <w:sz w:val="20"/>
          <w:szCs w:val="20"/>
        </w:rPr>
      </w:pPr>
    </w:p>
    <w:p w14:paraId="0C8B780A" w14:textId="47378B9F" w:rsidR="00B241DF" w:rsidRPr="00F247FC" w:rsidRDefault="00B241DF" w:rsidP="00C10F05">
      <w:pPr>
        <w:spacing w:after="0" w:line="240" w:lineRule="auto"/>
        <w:ind w:firstLine="851"/>
        <w:jc w:val="both"/>
        <w:rPr>
          <w:rFonts w:cs="Arial"/>
          <w:iCs/>
          <w:szCs w:val="28"/>
        </w:rPr>
      </w:pPr>
      <w:r w:rsidRPr="00F247FC">
        <w:rPr>
          <w:rFonts w:cs="Arial"/>
          <w:iCs/>
          <w:szCs w:val="28"/>
        </w:rPr>
        <w:t xml:space="preserve">Essa proposta de usar embalagem como tema para trabalhar com </w:t>
      </w:r>
      <w:r w:rsidR="004F4B39">
        <w:rPr>
          <w:rFonts w:cs="Arial"/>
          <w:iCs/>
          <w:szCs w:val="28"/>
        </w:rPr>
        <w:t>M</w:t>
      </w:r>
      <w:r w:rsidRPr="00F247FC">
        <w:rPr>
          <w:rFonts w:cs="Arial"/>
          <w:iCs/>
          <w:szCs w:val="28"/>
        </w:rPr>
        <w:t xml:space="preserve">odelagem </w:t>
      </w:r>
      <w:r w:rsidR="004F4B39">
        <w:rPr>
          <w:rFonts w:cs="Arial"/>
          <w:iCs/>
          <w:szCs w:val="28"/>
        </w:rPr>
        <w:t>M</w:t>
      </w:r>
      <w:r w:rsidRPr="00F247FC">
        <w:rPr>
          <w:rFonts w:cs="Arial"/>
          <w:iCs/>
          <w:szCs w:val="28"/>
        </w:rPr>
        <w:t xml:space="preserve">atemática na sala de aula é </w:t>
      </w:r>
      <w:r w:rsidR="004F4B39">
        <w:rPr>
          <w:rFonts w:cs="Arial"/>
          <w:iCs/>
          <w:szCs w:val="28"/>
        </w:rPr>
        <w:t>objetivando</w:t>
      </w:r>
      <w:r w:rsidRPr="00F247FC">
        <w:rPr>
          <w:rFonts w:cs="Arial"/>
          <w:iCs/>
          <w:szCs w:val="28"/>
        </w:rPr>
        <w:t xml:space="preserve"> que os alunos </w:t>
      </w:r>
      <w:r w:rsidR="004F4B39">
        <w:rPr>
          <w:rFonts w:cs="Arial"/>
          <w:iCs/>
          <w:szCs w:val="28"/>
        </w:rPr>
        <w:t>tenham</w:t>
      </w:r>
      <w:r w:rsidRPr="00F247FC">
        <w:rPr>
          <w:rFonts w:cs="Arial"/>
          <w:iCs/>
          <w:szCs w:val="28"/>
        </w:rPr>
        <w:t xml:space="preserve"> contato direto com as mesmas. Ora quando vão presentear uma pessoa querida, ora atraída pela beleza d</w:t>
      </w:r>
      <w:r w:rsidR="00651798">
        <w:rPr>
          <w:rFonts w:cs="Arial"/>
          <w:iCs/>
          <w:szCs w:val="28"/>
        </w:rPr>
        <w:t>as diversas</w:t>
      </w:r>
      <w:r w:rsidRPr="00F247FC">
        <w:rPr>
          <w:rFonts w:cs="Arial"/>
          <w:iCs/>
          <w:szCs w:val="28"/>
        </w:rPr>
        <w:t xml:space="preserve"> forma</w:t>
      </w:r>
      <w:r w:rsidR="00651798">
        <w:rPr>
          <w:rFonts w:cs="Arial"/>
          <w:iCs/>
          <w:szCs w:val="28"/>
        </w:rPr>
        <w:t xml:space="preserve">s de embalagens </w:t>
      </w:r>
      <w:r w:rsidRPr="00F247FC">
        <w:rPr>
          <w:rFonts w:cs="Arial"/>
          <w:iCs/>
          <w:szCs w:val="28"/>
        </w:rPr>
        <w:t xml:space="preserve">apresentados nos comerciais e propagandas, e outras vezes, pela necessidade de transportar/armazenar um produto. </w:t>
      </w:r>
    </w:p>
    <w:p w14:paraId="5D88D692" w14:textId="19A1AF1F" w:rsidR="00B241DF" w:rsidRPr="00F247FC" w:rsidRDefault="00B241DF" w:rsidP="00C10F05">
      <w:pPr>
        <w:spacing w:after="0" w:line="240" w:lineRule="auto"/>
        <w:ind w:firstLine="851"/>
        <w:jc w:val="both"/>
        <w:rPr>
          <w:rFonts w:cs="Arial"/>
          <w:iCs/>
          <w:szCs w:val="28"/>
        </w:rPr>
      </w:pPr>
      <w:r w:rsidRPr="00F247FC">
        <w:rPr>
          <w:rFonts w:cs="Arial"/>
          <w:iCs/>
          <w:szCs w:val="28"/>
        </w:rPr>
        <w:t xml:space="preserve">A presente proposta permite desenvolver os seguintes conteúdos: conceitos primitivos da geometria euclidiana, geometria plana e espacial; nomes e elementos dos sólidos </w:t>
      </w:r>
      <w:r w:rsidR="003E6A67" w:rsidRPr="00F247FC">
        <w:rPr>
          <w:rFonts w:cs="Arial"/>
          <w:iCs/>
          <w:szCs w:val="28"/>
        </w:rPr>
        <w:t>geométricos; sistemas</w:t>
      </w:r>
      <w:r w:rsidRPr="00F247FC">
        <w:rPr>
          <w:rFonts w:cs="Arial"/>
          <w:iCs/>
          <w:szCs w:val="28"/>
        </w:rPr>
        <w:t xml:space="preserve"> de medidas: linear, superfície, volume - Princípio de Cavalieri, capacidade, massa e peso; arredondamento; funções, construção de gráficos, valor de máximo e mínimo. E, ainda, despertar a conscientização sobre o meio </w:t>
      </w:r>
      <w:r w:rsidR="003E6A67" w:rsidRPr="00F247FC">
        <w:rPr>
          <w:rFonts w:cs="Arial"/>
          <w:iCs/>
          <w:szCs w:val="28"/>
        </w:rPr>
        <w:t>ambiente e</w:t>
      </w:r>
      <w:r w:rsidRPr="00F247FC">
        <w:rPr>
          <w:rFonts w:cs="Arial"/>
          <w:iCs/>
          <w:szCs w:val="28"/>
        </w:rPr>
        <w:t xml:space="preserve"> a reciclagem do lixo.</w:t>
      </w:r>
    </w:p>
    <w:p w14:paraId="728A4774" w14:textId="3DE42ADF" w:rsidR="00BA2EF5" w:rsidRPr="00ED6F1B" w:rsidRDefault="00BA2EF5" w:rsidP="00C10F05">
      <w:pPr>
        <w:spacing w:after="0" w:line="240" w:lineRule="auto"/>
        <w:ind w:firstLine="851"/>
        <w:jc w:val="both"/>
        <w:rPr>
          <w:rFonts w:cs="Arial"/>
          <w:iCs/>
          <w:szCs w:val="28"/>
        </w:rPr>
      </w:pPr>
    </w:p>
    <w:p w14:paraId="754D7F0E" w14:textId="21DF05DC" w:rsidR="00BA2EF5" w:rsidRPr="00F247FC" w:rsidRDefault="000A36A9" w:rsidP="00DE66BC">
      <w:pPr>
        <w:spacing w:after="0" w:line="240" w:lineRule="auto"/>
        <w:jc w:val="both"/>
        <w:rPr>
          <w:rFonts w:cs="Arial"/>
          <w:b/>
          <w:bCs/>
          <w:iCs/>
          <w:szCs w:val="28"/>
        </w:rPr>
      </w:pPr>
      <w:r>
        <w:rPr>
          <w:rFonts w:cs="Arial"/>
          <w:b/>
          <w:bCs/>
          <w:iCs/>
          <w:szCs w:val="28"/>
        </w:rPr>
        <w:t xml:space="preserve">3 </w:t>
      </w:r>
      <w:r w:rsidR="004F4B39">
        <w:rPr>
          <w:rFonts w:cs="Arial"/>
          <w:b/>
          <w:bCs/>
          <w:iCs/>
          <w:szCs w:val="28"/>
        </w:rPr>
        <w:t>METODOLOGIA</w:t>
      </w:r>
    </w:p>
    <w:p w14:paraId="4707D324" w14:textId="3ECF54E0" w:rsidR="00BA2EF5" w:rsidRPr="00ED6F1B" w:rsidRDefault="00BA2EF5" w:rsidP="00C10F05">
      <w:pPr>
        <w:spacing w:after="0" w:line="240" w:lineRule="auto"/>
        <w:ind w:firstLine="851"/>
        <w:jc w:val="both"/>
        <w:rPr>
          <w:rFonts w:cs="Arial"/>
          <w:b/>
          <w:bCs/>
          <w:iCs/>
          <w:szCs w:val="28"/>
        </w:rPr>
      </w:pPr>
    </w:p>
    <w:p w14:paraId="673F1991" w14:textId="6B5355BF" w:rsidR="0049629F" w:rsidRPr="00F247FC" w:rsidRDefault="0087528E" w:rsidP="00C10F05">
      <w:pPr>
        <w:spacing w:after="0" w:line="240" w:lineRule="auto"/>
        <w:ind w:firstLine="851"/>
        <w:jc w:val="both"/>
        <w:rPr>
          <w:rFonts w:cs="Arial"/>
          <w:b/>
          <w:bCs/>
          <w:iCs/>
          <w:szCs w:val="28"/>
        </w:rPr>
      </w:pPr>
      <w:r w:rsidRPr="005D196E">
        <w:rPr>
          <w:rFonts w:cs="Arial"/>
          <w:szCs w:val="24"/>
        </w:rPr>
        <w:t xml:space="preserve">Todo trabalho necessita de uma metodologia que delineia o caminho escolhido pelo investigador para encontrar respostas à sua pergunta e alcançar o seu objetivo. A metodologia se traduz nos métodos, meios e em como o </w:t>
      </w:r>
      <w:r w:rsidRPr="001E17A2">
        <w:rPr>
          <w:rFonts w:cs="Arial"/>
          <w:color w:val="000000" w:themeColor="text1"/>
          <w:szCs w:val="24"/>
        </w:rPr>
        <w:t xml:space="preserve">pesquisador conduzirá o seu trabalho pleiteando a dissolução das indagações postas. </w:t>
      </w:r>
      <w:r w:rsidR="003E6A67" w:rsidRPr="001E17A2">
        <w:rPr>
          <w:rFonts w:cs="Arial"/>
          <w:color w:val="000000" w:themeColor="text1"/>
          <w:szCs w:val="24"/>
        </w:rPr>
        <w:t xml:space="preserve">Este trabalho é fundamentado em pesquisas bibliográficas, </w:t>
      </w:r>
      <w:r w:rsidR="004F4B39" w:rsidRPr="001E17A2">
        <w:rPr>
          <w:rFonts w:cs="Arial"/>
          <w:color w:val="000000" w:themeColor="text1"/>
          <w:szCs w:val="24"/>
        </w:rPr>
        <w:t>das quais</w:t>
      </w:r>
      <w:r w:rsidR="005D196E" w:rsidRPr="001E17A2">
        <w:rPr>
          <w:rFonts w:cs="Arial"/>
          <w:color w:val="000000" w:themeColor="text1"/>
          <w:szCs w:val="24"/>
        </w:rPr>
        <w:t xml:space="preserve"> </w:t>
      </w:r>
      <w:r w:rsidR="005D196E" w:rsidRPr="001E17A2">
        <w:rPr>
          <w:rFonts w:cs="Arial"/>
          <w:color w:val="000000" w:themeColor="text1"/>
          <w:szCs w:val="24"/>
          <w:shd w:val="clear" w:color="auto" w:fill="FFFFFF"/>
        </w:rPr>
        <w:t>foi possível reunir as informações e dados que servirão de base para a construção proposta do trabalho com embalagens na MM.</w:t>
      </w:r>
      <w:r w:rsidR="00BC0062" w:rsidRPr="001E17A2">
        <w:rPr>
          <w:rFonts w:cs="Arial"/>
          <w:color w:val="000000" w:themeColor="text1"/>
          <w:szCs w:val="24"/>
          <w:shd w:val="clear" w:color="auto" w:fill="FFFFFF"/>
        </w:rPr>
        <w:t xml:space="preserve"> </w:t>
      </w:r>
      <w:r w:rsidR="0049629F" w:rsidRPr="001E17A2">
        <w:rPr>
          <w:rFonts w:cs="Arial"/>
          <w:color w:val="000000" w:themeColor="text1"/>
        </w:rPr>
        <w:t xml:space="preserve">As atividades propostas neste capítulo são baseadas no livro “Modelagem Matemática no Ensino” dos autores </w:t>
      </w:r>
      <w:proofErr w:type="spellStart"/>
      <w:r w:rsidR="0049629F" w:rsidRPr="001E17A2">
        <w:rPr>
          <w:rFonts w:cs="Arial"/>
          <w:color w:val="000000" w:themeColor="text1"/>
        </w:rPr>
        <w:t>Biembengut</w:t>
      </w:r>
      <w:proofErr w:type="spellEnd"/>
      <w:r w:rsidR="0049629F" w:rsidRPr="001E17A2">
        <w:rPr>
          <w:rFonts w:cs="Arial"/>
          <w:color w:val="000000" w:themeColor="text1"/>
        </w:rPr>
        <w:t xml:space="preserve"> e Hein (2013</w:t>
      </w:r>
      <w:r w:rsidR="00DE66BC" w:rsidRPr="001E17A2">
        <w:rPr>
          <w:rFonts w:cs="Arial"/>
          <w:color w:val="000000" w:themeColor="text1"/>
        </w:rPr>
        <w:t>) capítulo</w:t>
      </w:r>
      <w:r w:rsidR="0049629F" w:rsidRPr="001E17A2">
        <w:rPr>
          <w:rFonts w:cs="Arial"/>
          <w:color w:val="000000" w:themeColor="text1"/>
        </w:rPr>
        <w:t xml:space="preserve"> 2.</w:t>
      </w:r>
    </w:p>
    <w:p w14:paraId="659C8F0E" w14:textId="7CCA7F7C" w:rsidR="00B241DF" w:rsidRPr="00F247FC" w:rsidRDefault="00B241DF" w:rsidP="00C10F05">
      <w:pPr>
        <w:spacing w:after="0" w:line="240" w:lineRule="auto"/>
        <w:ind w:firstLine="851"/>
        <w:jc w:val="both"/>
        <w:rPr>
          <w:rFonts w:cs="Arial"/>
          <w:iCs/>
          <w:szCs w:val="28"/>
        </w:rPr>
      </w:pPr>
      <w:r w:rsidRPr="00F247FC">
        <w:rPr>
          <w:rFonts w:cs="Arial"/>
          <w:iCs/>
          <w:szCs w:val="28"/>
        </w:rPr>
        <w:t xml:space="preserve">Para iniciar o trabalho de </w:t>
      </w:r>
      <w:r w:rsidR="00BC0062">
        <w:rPr>
          <w:rFonts w:cs="Arial"/>
          <w:iCs/>
          <w:szCs w:val="28"/>
        </w:rPr>
        <w:t>MM</w:t>
      </w:r>
      <w:r w:rsidRPr="00F247FC">
        <w:rPr>
          <w:rFonts w:cs="Arial"/>
          <w:iCs/>
          <w:szCs w:val="28"/>
        </w:rPr>
        <w:t xml:space="preserve"> com o </w:t>
      </w:r>
      <w:r w:rsidR="000C0C71">
        <w:rPr>
          <w:rFonts w:cs="Arial"/>
          <w:iCs/>
          <w:szCs w:val="28"/>
        </w:rPr>
        <w:t>t</w:t>
      </w:r>
      <w:r w:rsidRPr="00F247FC">
        <w:rPr>
          <w:rFonts w:cs="Arial"/>
          <w:iCs/>
          <w:szCs w:val="28"/>
        </w:rPr>
        <w:t xml:space="preserve">ema </w:t>
      </w:r>
      <w:r w:rsidR="000C0C71">
        <w:rPr>
          <w:rFonts w:cs="Arial"/>
          <w:iCs/>
          <w:szCs w:val="28"/>
        </w:rPr>
        <w:t>e</w:t>
      </w:r>
      <w:r w:rsidRPr="00F247FC">
        <w:rPr>
          <w:rFonts w:cs="Arial"/>
          <w:iCs/>
          <w:szCs w:val="28"/>
        </w:rPr>
        <w:t xml:space="preserve">mbalagem, </w:t>
      </w:r>
      <w:r w:rsidR="00B83437">
        <w:rPr>
          <w:rFonts w:cs="Arial"/>
          <w:iCs/>
          <w:szCs w:val="28"/>
        </w:rPr>
        <w:t>é pertinente</w:t>
      </w:r>
      <w:r w:rsidRPr="00F247FC">
        <w:rPr>
          <w:rFonts w:cs="Arial"/>
          <w:iCs/>
          <w:szCs w:val="28"/>
        </w:rPr>
        <w:t xml:space="preserve"> que o professor e alunos </w:t>
      </w:r>
      <w:r w:rsidR="00B83437">
        <w:rPr>
          <w:rFonts w:cs="Arial"/>
          <w:iCs/>
          <w:szCs w:val="28"/>
        </w:rPr>
        <w:t>tenham</w:t>
      </w:r>
      <w:r w:rsidRPr="00F247FC">
        <w:rPr>
          <w:rFonts w:cs="Arial"/>
          <w:iCs/>
          <w:szCs w:val="28"/>
        </w:rPr>
        <w:t xml:space="preserve"> uma conversa informal sobre </w:t>
      </w:r>
      <w:r w:rsidR="00B83437">
        <w:rPr>
          <w:rFonts w:cs="Arial"/>
          <w:iCs/>
          <w:szCs w:val="28"/>
        </w:rPr>
        <w:t>o assunto</w:t>
      </w:r>
      <w:r w:rsidRPr="00F247FC">
        <w:rPr>
          <w:rFonts w:cs="Arial"/>
          <w:iCs/>
          <w:szCs w:val="28"/>
        </w:rPr>
        <w:t>. É importante comentar sobre os diversos tipos de embalagens</w:t>
      </w:r>
      <w:r w:rsidR="00B83437">
        <w:rPr>
          <w:rFonts w:cs="Arial"/>
          <w:iCs/>
          <w:szCs w:val="28"/>
        </w:rPr>
        <w:t xml:space="preserve"> à</w:t>
      </w:r>
      <w:r w:rsidRPr="00F247FC">
        <w:rPr>
          <w:rFonts w:cs="Arial"/>
          <w:iCs/>
          <w:szCs w:val="28"/>
        </w:rPr>
        <w:t xml:space="preserve"> forma, o tamanho e o material</w:t>
      </w:r>
      <w:r w:rsidR="00B83437">
        <w:rPr>
          <w:rFonts w:cs="Arial"/>
          <w:iCs/>
          <w:szCs w:val="28"/>
        </w:rPr>
        <w:t xml:space="preserve"> disponível</w:t>
      </w:r>
      <w:r w:rsidRPr="00F247FC">
        <w:rPr>
          <w:rFonts w:cs="Arial"/>
          <w:iCs/>
          <w:szCs w:val="28"/>
        </w:rPr>
        <w:t xml:space="preserve"> como</w:t>
      </w:r>
      <w:r w:rsidR="00B83437">
        <w:rPr>
          <w:rFonts w:cs="Arial"/>
          <w:iCs/>
          <w:szCs w:val="28"/>
        </w:rPr>
        <w:t>,</w:t>
      </w:r>
      <w:r w:rsidRPr="00F247FC">
        <w:rPr>
          <w:rFonts w:cs="Arial"/>
          <w:iCs/>
          <w:szCs w:val="28"/>
        </w:rPr>
        <w:t xml:space="preserve"> por exemplo</w:t>
      </w:r>
      <w:r w:rsidR="00B83437">
        <w:rPr>
          <w:rFonts w:cs="Arial"/>
          <w:iCs/>
          <w:szCs w:val="28"/>
        </w:rPr>
        <w:t>,</w:t>
      </w:r>
      <w:r w:rsidRPr="00F247FC">
        <w:rPr>
          <w:rFonts w:cs="Arial"/>
          <w:iCs/>
          <w:szCs w:val="28"/>
        </w:rPr>
        <w:t xml:space="preserve"> folhas de papel ou celofane, saco/sacola de pano, plástico ou papel, caixa de papelão e de metal, latas de alumínio, dentre outros.</w:t>
      </w:r>
    </w:p>
    <w:p w14:paraId="4228FB21" w14:textId="50F48DFA" w:rsidR="00B241DF" w:rsidRDefault="00B241DF" w:rsidP="00C10F05">
      <w:pPr>
        <w:spacing w:after="0" w:line="240" w:lineRule="auto"/>
        <w:ind w:firstLine="851"/>
        <w:jc w:val="both"/>
        <w:rPr>
          <w:rFonts w:cs="Arial"/>
        </w:rPr>
      </w:pPr>
      <w:r w:rsidRPr="00F247FC">
        <w:rPr>
          <w:rFonts w:cs="Arial"/>
          <w:iCs/>
          <w:szCs w:val="28"/>
        </w:rPr>
        <w:t>Em seguida</w:t>
      </w:r>
      <w:r w:rsidR="00B83437">
        <w:rPr>
          <w:rFonts w:cs="Arial"/>
          <w:iCs/>
          <w:szCs w:val="28"/>
        </w:rPr>
        <w:t>,</w:t>
      </w:r>
      <w:r w:rsidRPr="00F247FC">
        <w:rPr>
          <w:rFonts w:cs="Arial"/>
          <w:iCs/>
          <w:szCs w:val="28"/>
        </w:rPr>
        <w:t xml:space="preserve"> para realizar este trabalho</w:t>
      </w:r>
      <w:r w:rsidR="00B83437">
        <w:rPr>
          <w:rFonts w:cs="Arial"/>
          <w:iCs/>
          <w:szCs w:val="28"/>
        </w:rPr>
        <w:t>,</w:t>
      </w:r>
      <w:r w:rsidRPr="00F247FC">
        <w:rPr>
          <w:rFonts w:cs="Arial"/>
          <w:iCs/>
          <w:szCs w:val="28"/>
        </w:rPr>
        <w:t xml:space="preserve"> o professor</w:t>
      </w:r>
      <w:r w:rsidRPr="00F247FC">
        <w:rPr>
          <w:rFonts w:cs="Arial"/>
        </w:rPr>
        <w:t xml:space="preserve"> deve solicitar aos alunos embalagens ou objetos de diversos tamanhos e forma</w:t>
      </w:r>
      <w:r w:rsidR="00B83437">
        <w:rPr>
          <w:rFonts w:cs="Arial"/>
        </w:rPr>
        <w:t>s</w:t>
      </w:r>
      <w:r w:rsidRPr="00F247FC">
        <w:rPr>
          <w:rFonts w:cs="Arial"/>
        </w:rPr>
        <w:t xml:space="preserve">. O educador deve verificar se as embalagens apresentam as mais diversas formas de sólidos geométricos como caixas de sapatos para representar prismas, lata de leite em pó que representa os cilindros, copo descartável para </w:t>
      </w:r>
      <w:r w:rsidR="00B83437">
        <w:rPr>
          <w:rFonts w:cs="Arial"/>
        </w:rPr>
        <w:t>simular</w:t>
      </w:r>
      <w:r w:rsidRPr="00F247FC">
        <w:rPr>
          <w:rFonts w:cs="Arial"/>
        </w:rPr>
        <w:t xml:space="preserve"> o tronco de cone, </w:t>
      </w:r>
      <w:r w:rsidRPr="00F247FC">
        <w:rPr>
          <w:rFonts w:cs="Arial"/>
        </w:rPr>
        <w:lastRenderedPageBreak/>
        <w:t>embalagens de doces para re</w:t>
      </w:r>
      <w:r w:rsidR="00B83437">
        <w:rPr>
          <w:rFonts w:cs="Arial"/>
        </w:rPr>
        <w:t>produzir</w:t>
      </w:r>
      <w:r w:rsidRPr="00F247FC">
        <w:rPr>
          <w:rFonts w:cs="Arial"/>
        </w:rPr>
        <w:t xml:space="preserve"> as pirâmides e tronco de pirâmides. </w:t>
      </w:r>
      <w:r w:rsidR="00F45387">
        <w:rPr>
          <w:rFonts w:cs="Arial"/>
        </w:rPr>
        <w:t>É</w:t>
      </w:r>
      <w:r w:rsidR="00B83437">
        <w:rPr>
          <w:rFonts w:cs="Arial"/>
        </w:rPr>
        <w:t xml:space="preserve"> interessante </w:t>
      </w:r>
      <w:r w:rsidRPr="00F247FC">
        <w:rPr>
          <w:rFonts w:cs="Arial"/>
        </w:rPr>
        <w:t>visita</w:t>
      </w:r>
      <w:r w:rsidR="00B83437">
        <w:rPr>
          <w:rFonts w:cs="Arial"/>
        </w:rPr>
        <w:t>r</w:t>
      </w:r>
      <w:r w:rsidRPr="00F247FC">
        <w:rPr>
          <w:rFonts w:cs="Arial"/>
        </w:rPr>
        <w:t xml:space="preserve"> a uma indústria de embalagens</w:t>
      </w:r>
      <w:r w:rsidR="00B83437">
        <w:rPr>
          <w:rFonts w:cs="Arial"/>
        </w:rPr>
        <w:t xml:space="preserve"> para melhor visualização das mesmas</w:t>
      </w:r>
      <w:r w:rsidRPr="00F247FC">
        <w:rPr>
          <w:rFonts w:cs="Arial"/>
        </w:rPr>
        <w:t>.</w:t>
      </w:r>
    </w:p>
    <w:p w14:paraId="1FFCD7B2" w14:textId="41EB9451" w:rsidR="00F45387" w:rsidRDefault="00F45387" w:rsidP="00C10F05">
      <w:pPr>
        <w:spacing w:after="0" w:line="240" w:lineRule="auto"/>
        <w:ind w:firstLine="851"/>
        <w:jc w:val="both"/>
        <w:rPr>
          <w:rFonts w:cs="Arial"/>
        </w:rPr>
      </w:pPr>
    </w:p>
    <w:p w14:paraId="53778051" w14:textId="77777777" w:rsidR="007F3699" w:rsidRDefault="007F3699" w:rsidP="00F45387">
      <w:pPr>
        <w:spacing w:after="0" w:line="240" w:lineRule="auto"/>
        <w:jc w:val="both"/>
        <w:rPr>
          <w:rFonts w:cs="Arial"/>
        </w:rPr>
      </w:pPr>
    </w:p>
    <w:p w14:paraId="6F2B5BE9" w14:textId="6D71E923" w:rsidR="007F3699" w:rsidRDefault="007F3699" w:rsidP="00F45387">
      <w:pPr>
        <w:spacing w:after="0" w:line="240" w:lineRule="auto"/>
        <w:jc w:val="both"/>
        <w:rPr>
          <w:rFonts w:cs="Arial"/>
        </w:rPr>
      </w:pPr>
    </w:p>
    <w:p w14:paraId="06FBA5DF" w14:textId="77777777" w:rsidR="003350D6" w:rsidRDefault="003350D6" w:rsidP="007F3699">
      <w:pPr>
        <w:tabs>
          <w:tab w:val="left" w:pos="2633"/>
        </w:tabs>
        <w:spacing w:after="0" w:line="240" w:lineRule="auto"/>
        <w:ind w:firstLine="851"/>
        <w:rPr>
          <w:rFonts w:cs="Arial"/>
          <w:sz w:val="20"/>
          <w:szCs w:val="20"/>
        </w:rPr>
      </w:pPr>
    </w:p>
    <w:p w14:paraId="650A2BFB" w14:textId="0E4120C6" w:rsidR="007F3699" w:rsidRPr="007F3699" w:rsidRDefault="007F3699" w:rsidP="007F3699">
      <w:pPr>
        <w:tabs>
          <w:tab w:val="left" w:pos="2633"/>
        </w:tabs>
        <w:spacing w:after="0" w:line="240" w:lineRule="auto"/>
        <w:ind w:firstLine="851"/>
        <w:rPr>
          <w:rFonts w:cs="Arial"/>
          <w:sz w:val="20"/>
          <w:szCs w:val="20"/>
        </w:rPr>
      </w:pPr>
    </w:p>
    <w:p w14:paraId="0E5B1C04" w14:textId="2A8298C4" w:rsidR="00B241DF" w:rsidRDefault="007F3699" w:rsidP="00F45387">
      <w:pPr>
        <w:spacing w:after="0" w:line="240" w:lineRule="auto"/>
        <w:jc w:val="both"/>
        <w:rPr>
          <w:rFonts w:cs="Arial"/>
        </w:rPr>
      </w:pPr>
      <w:r w:rsidRPr="007F3699">
        <w:rPr>
          <w:rFonts w:cs="Arial"/>
          <w:noProof/>
        </w:rPr>
        <w:drawing>
          <wp:inline distT="0" distB="0" distL="0" distR="0" wp14:anchorId="6E011272" wp14:editId="00E1851E">
            <wp:extent cx="5400040" cy="4062046"/>
            <wp:effectExtent l="0" t="0" r="0" b="0"/>
            <wp:docPr id="7" name="Imagem 7"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Forma&#10;&#10;Descrição gerada automaticament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5409573" cy="4069217"/>
                    </a:xfrm>
                    <a:prstGeom prst="rect">
                      <a:avLst/>
                    </a:prstGeom>
                  </pic:spPr>
                </pic:pic>
              </a:graphicData>
            </a:graphic>
          </wp:inline>
        </w:drawing>
      </w:r>
    </w:p>
    <w:p w14:paraId="7E7DC3AB" w14:textId="47F5B260" w:rsidR="00F45387" w:rsidRDefault="00F45387" w:rsidP="00F45387">
      <w:pPr>
        <w:spacing w:after="0" w:line="240" w:lineRule="auto"/>
        <w:jc w:val="both"/>
        <w:rPr>
          <w:rFonts w:cs="Arial"/>
        </w:rPr>
      </w:pPr>
    </w:p>
    <w:p w14:paraId="55973C96" w14:textId="5F3C334C" w:rsidR="00B241DF" w:rsidRDefault="000C0C71" w:rsidP="00403DC6">
      <w:pPr>
        <w:tabs>
          <w:tab w:val="left" w:pos="2633"/>
        </w:tabs>
        <w:spacing w:after="0" w:line="240" w:lineRule="auto"/>
        <w:ind w:firstLine="851"/>
        <w:rPr>
          <w:rFonts w:cs="Arial"/>
          <w:sz w:val="20"/>
          <w:szCs w:val="20"/>
        </w:rPr>
      </w:pPr>
      <w:r w:rsidRPr="00403DC6">
        <w:rPr>
          <w:rFonts w:cs="Arial"/>
          <w:sz w:val="20"/>
          <w:szCs w:val="20"/>
        </w:rPr>
        <w:t>Figura 1: modelos de embalagens</w:t>
      </w:r>
      <w:r w:rsidR="00BC4BC8">
        <w:rPr>
          <w:rFonts w:cs="Arial"/>
          <w:sz w:val="20"/>
          <w:szCs w:val="20"/>
        </w:rPr>
        <w:t xml:space="preserve"> </w:t>
      </w:r>
      <w:r>
        <w:rPr>
          <w:rFonts w:cs="Arial"/>
          <w:sz w:val="20"/>
          <w:szCs w:val="20"/>
        </w:rPr>
        <w:t>(</w:t>
      </w:r>
      <w:r w:rsidR="005B6BA9">
        <w:rPr>
          <w:rFonts w:cs="Arial"/>
          <w:sz w:val="20"/>
          <w:szCs w:val="20"/>
        </w:rPr>
        <w:t>E</w:t>
      </w:r>
      <w:r w:rsidR="005B6BA9" w:rsidRPr="00403DC6">
        <w:rPr>
          <w:rFonts w:cs="Arial"/>
          <w:sz w:val="20"/>
          <w:szCs w:val="20"/>
        </w:rPr>
        <w:t>laborada pelo pesquisador</w:t>
      </w:r>
      <w:r>
        <w:rPr>
          <w:rFonts w:cs="Arial"/>
          <w:sz w:val="20"/>
          <w:szCs w:val="20"/>
        </w:rPr>
        <w:t>)</w:t>
      </w:r>
      <w:r w:rsidR="00BC4BC8">
        <w:rPr>
          <w:rFonts w:cs="Arial"/>
          <w:sz w:val="20"/>
          <w:szCs w:val="20"/>
        </w:rPr>
        <w:t>.</w:t>
      </w:r>
    </w:p>
    <w:p w14:paraId="4BC6FBC8" w14:textId="77777777" w:rsidR="007F3699" w:rsidRPr="00403DC6" w:rsidRDefault="007F3699" w:rsidP="00403DC6">
      <w:pPr>
        <w:tabs>
          <w:tab w:val="left" w:pos="2633"/>
        </w:tabs>
        <w:spacing w:after="0" w:line="240" w:lineRule="auto"/>
        <w:ind w:firstLine="851"/>
        <w:rPr>
          <w:rFonts w:cs="Arial"/>
          <w:sz w:val="20"/>
          <w:szCs w:val="20"/>
        </w:rPr>
      </w:pPr>
    </w:p>
    <w:p w14:paraId="32D230A4" w14:textId="77777777" w:rsidR="00B241DF" w:rsidRPr="00F247FC" w:rsidRDefault="00B241DF" w:rsidP="00C10F05">
      <w:pPr>
        <w:tabs>
          <w:tab w:val="left" w:pos="2633"/>
        </w:tabs>
        <w:spacing w:after="0" w:line="240" w:lineRule="auto"/>
        <w:ind w:firstLine="851"/>
        <w:jc w:val="both"/>
        <w:rPr>
          <w:rFonts w:cs="Arial"/>
        </w:rPr>
      </w:pPr>
      <w:r w:rsidRPr="00F247FC">
        <w:rPr>
          <w:rFonts w:cs="Arial"/>
        </w:rPr>
        <w:t xml:space="preserve"> De acordo com </w:t>
      </w:r>
      <w:proofErr w:type="spellStart"/>
      <w:r w:rsidRPr="00F247FC">
        <w:rPr>
          <w:rFonts w:cs="Arial"/>
        </w:rPr>
        <w:t>Biembengut</w:t>
      </w:r>
      <w:proofErr w:type="spellEnd"/>
      <w:r w:rsidRPr="00F247FC">
        <w:rPr>
          <w:rFonts w:cs="Arial"/>
        </w:rPr>
        <w:t xml:space="preserve"> e Hein (2013, p. 35):</w:t>
      </w:r>
    </w:p>
    <w:p w14:paraId="44A0CEF5" w14:textId="77777777" w:rsidR="00B241DF" w:rsidRPr="00F247FC" w:rsidRDefault="00B241DF" w:rsidP="00C10F05">
      <w:pPr>
        <w:tabs>
          <w:tab w:val="left" w:pos="2633"/>
        </w:tabs>
        <w:spacing w:after="0" w:line="240" w:lineRule="auto"/>
        <w:ind w:firstLine="851"/>
        <w:jc w:val="both"/>
        <w:rPr>
          <w:rFonts w:cs="Arial"/>
        </w:rPr>
      </w:pPr>
    </w:p>
    <w:p w14:paraId="68305C80" w14:textId="77777777" w:rsidR="00B241DF" w:rsidRPr="00F247FC" w:rsidRDefault="00B241DF" w:rsidP="00C10F05">
      <w:pPr>
        <w:tabs>
          <w:tab w:val="left" w:pos="2633"/>
        </w:tabs>
        <w:spacing w:after="0" w:line="240" w:lineRule="auto"/>
        <w:ind w:left="2268"/>
        <w:jc w:val="both"/>
        <w:rPr>
          <w:rFonts w:cs="Arial"/>
          <w:sz w:val="20"/>
          <w:szCs w:val="20"/>
        </w:rPr>
      </w:pPr>
      <w:r w:rsidRPr="00F247FC">
        <w:rPr>
          <w:rFonts w:cs="Arial"/>
          <w:sz w:val="20"/>
          <w:szCs w:val="20"/>
        </w:rPr>
        <w:t xml:space="preserve">Nesta primeira etapa, você pode resgatar os conceitos geométricos que os alunos já possuem e introduzir outros considerados elementares. Nomes como prisma, cilindro, cone etc. e alguns conceitos de geometria plana e espacial podem ser apresentados aos alunos mesmos que pertençam às séries iniciais. Nesse caso não é preciso definir. </w:t>
      </w:r>
    </w:p>
    <w:p w14:paraId="60F5AF8E" w14:textId="77777777" w:rsidR="00B241DF" w:rsidRPr="00F247FC" w:rsidRDefault="00B241DF" w:rsidP="00C10F05">
      <w:pPr>
        <w:tabs>
          <w:tab w:val="left" w:pos="2633"/>
        </w:tabs>
        <w:spacing w:after="0" w:line="240" w:lineRule="auto"/>
        <w:jc w:val="both"/>
        <w:rPr>
          <w:rFonts w:cs="Arial"/>
          <w:sz w:val="20"/>
          <w:szCs w:val="20"/>
        </w:rPr>
      </w:pPr>
    </w:p>
    <w:p w14:paraId="1D85141F" w14:textId="5F977D7C" w:rsidR="00B241DF" w:rsidRPr="00F247FC" w:rsidRDefault="00B241DF" w:rsidP="00C10F05">
      <w:pPr>
        <w:tabs>
          <w:tab w:val="left" w:pos="2364"/>
        </w:tabs>
        <w:spacing w:after="0" w:line="240" w:lineRule="auto"/>
        <w:ind w:firstLine="851"/>
        <w:jc w:val="both"/>
        <w:rPr>
          <w:rFonts w:cs="Arial"/>
        </w:rPr>
      </w:pPr>
      <w:r w:rsidRPr="00F247FC">
        <w:rPr>
          <w:rFonts w:cs="Arial"/>
        </w:rPr>
        <w:t xml:space="preserve">O professor deve resgatar, dessa forma, os conceitos geométricos que os alunos já possuem e introduzir outros considerados elementares de acordo com o currículo em estudo. Conforme o grau de escolaridade e do programa, o professor pode trabalhar as diversas formas que as embalagens possuem, como o cilindro, o cone, o prisma, a pirâmide e a esfera que recebem nomes de sólidos geométricos e que estes se separam em corpos redondos e formas poliédricas. As caixas têm forma de um prisma e as latas de um cilindro. </w:t>
      </w:r>
      <w:r w:rsidR="00EE0AD3">
        <w:rPr>
          <w:rFonts w:cs="Arial"/>
        </w:rPr>
        <w:t>Consoante</w:t>
      </w:r>
      <w:r w:rsidR="00DE66BC" w:rsidRPr="00F247FC">
        <w:rPr>
          <w:rFonts w:cs="Arial"/>
        </w:rPr>
        <w:t xml:space="preserve"> Almeida</w:t>
      </w:r>
      <w:r w:rsidRPr="00F247FC">
        <w:rPr>
          <w:rFonts w:cs="Arial"/>
        </w:rPr>
        <w:t xml:space="preserve">, Araújo e </w:t>
      </w:r>
      <w:proofErr w:type="spellStart"/>
      <w:r w:rsidRPr="00F247FC">
        <w:rPr>
          <w:rFonts w:cs="Arial"/>
        </w:rPr>
        <w:t>Bisognin</w:t>
      </w:r>
      <w:proofErr w:type="spellEnd"/>
      <w:r w:rsidRPr="00F247FC">
        <w:rPr>
          <w:rFonts w:cs="Arial"/>
        </w:rPr>
        <w:t xml:space="preserve"> (2011, p. 196):</w:t>
      </w:r>
    </w:p>
    <w:p w14:paraId="1561B9E3" w14:textId="77777777" w:rsidR="00B241DF" w:rsidRPr="00F247FC" w:rsidRDefault="00B241DF" w:rsidP="00C10F05">
      <w:pPr>
        <w:tabs>
          <w:tab w:val="left" w:pos="2364"/>
        </w:tabs>
        <w:spacing w:after="0" w:line="240" w:lineRule="auto"/>
        <w:ind w:firstLine="851"/>
        <w:jc w:val="both"/>
        <w:rPr>
          <w:rFonts w:cs="Arial"/>
        </w:rPr>
      </w:pPr>
    </w:p>
    <w:p w14:paraId="6124FE06" w14:textId="77777777" w:rsidR="00B241DF" w:rsidRPr="00F247FC" w:rsidRDefault="00B241DF" w:rsidP="00C10F05">
      <w:pPr>
        <w:tabs>
          <w:tab w:val="left" w:pos="2364"/>
        </w:tabs>
        <w:spacing w:after="0" w:line="240" w:lineRule="auto"/>
        <w:ind w:left="2268"/>
        <w:jc w:val="both"/>
        <w:rPr>
          <w:rFonts w:cs="Arial"/>
          <w:sz w:val="20"/>
          <w:szCs w:val="20"/>
        </w:rPr>
      </w:pPr>
      <w:r w:rsidRPr="00F247FC">
        <w:rPr>
          <w:rFonts w:cs="Arial"/>
          <w:sz w:val="20"/>
          <w:szCs w:val="20"/>
        </w:rPr>
        <w:t xml:space="preserve">Nessa representação das formas geométricas para a embalagem foi possível desenvolver habilidades de construção, com o uso adequado </w:t>
      </w:r>
      <w:r w:rsidRPr="00F247FC">
        <w:rPr>
          <w:rFonts w:cs="Arial"/>
          <w:sz w:val="20"/>
          <w:szCs w:val="20"/>
        </w:rPr>
        <w:lastRenderedPageBreak/>
        <w:t>de instrumentos de medição com questionamentos sobre a precisão dos cálculos e das medidas (arredondamentos, estimativas), com noções de proporcionalidade na comparação das formas construídas, com novas hipóteses sobre a otimização investigada.</w:t>
      </w:r>
    </w:p>
    <w:p w14:paraId="63320DBC" w14:textId="77777777" w:rsidR="00B241DF" w:rsidRPr="00F247FC" w:rsidRDefault="00B241DF" w:rsidP="00C10F05">
      <w:pPr>
        <w:tabs>
          <w:tab w:val="left" w:pos="2364"/>
        </w:tabs>
        <w:spacing w:after="0" w:line="240" w:lineRule="auto"/>
        <w:jc w:val="both"/>
        <w:rPr>
          <w:rFonts w:cs="Arial"/>
          <w:sz w:val="20"/>
          <w:szCs w:val="20"/>
        </w:rPr>
      </w:pPr>
    </w:p>
    <w:p w14:paraId="1B9C928A" w14:textId="27F76883" w:rsidR="00B241DF" w:rsidRPr="00F247FC" w:rsidRDefault="00B241DF" w:rsidP="00C10F05">
      <w:pPr>
        <w:tabs>
          <w:tab w:val="left" w:pos="2364"/>
        </w:tabs>
        <w:spacing w:after="0" w:line="240" w:lineRule="auto"/>
        <w:ind w:firstLine="851"/>
        <w:jc w:val="both"/>
        <w:rPr>
          <w:rFonts w:cs="Arial"/>
        </w:rPr>
      </w:pPr>
      <w:r w:rsidRPr="00F247FC">
        <w:rPr>
          <w:rFonts w:cs="Arial"/>
        </w:rPr>
        <w:t xml:space="preserve">Ao </w:t>
      </w:r>
      <w:r w:rsidR="00BC0062" w:rsidRPr="00F247FC">
        <w:rPr>
          <w:rFonts w:cs="Arial"/>
        </w:rPr>
        <w:t>analisar o</w:t>
      </w:r>
      <w:r w:rsidRPr="00F247FC">
        <w:rPr>
          <w:rFonts w:cs="Arial"/>
        </w:rPr>
        <w:t xml:space="preserve"> cilindro representado pela embalagem da lata de chocolate em pó, assim como o prisma representado pela de leite</w:t>
      </w:r>
      <w:r w:rsidR="00EE0AD3">
        <w:rPr>
          <w:rFonts w:cs="Arial"/>
        </w:rPr>
        <w:t>, percebe-se que</w:t>
      </w:r>
      <w:r w:rsidRPr="00F247FC">
        <w:rPr>
          <w:rFonts w:cs="Arial"/>
        </w:rPr>
        <w:t xml:space="preserve"> ambos possuem bases paralelas.</w:t>
      </w:r>
      <w:r w:rsidR="00BC0062">
        <w:rPr>
          <w:rFonts w:cs="Arial"/>
        </w:rPr>
        <w:t xml:space="preserve"> P</w:t>
      </w:r>
      <w:r w:rsidRPr="00F247FC">
        <w:rPr>
          <w:rFonts w:cs="Arial"/>
        </w:rPr>
        <w:t xml:space="preserve">ode-se notar que os poliedros </w:t>
      </w:r>
      <w:r w:rsidR="005A4EB4" w:rsidRPr="00F247FC">
        <w:rPr>
          <w:rFonts w:cs="Arial"/>
        </w:rPr>
        <w:t>se classificam</w:t>
      </w:r>
      <w:r w:rsidRPr="00F247FC">
        <w:rPr>
          <w:rFonts w:cs="Arial"/>
        </w:rPr>
        <w:t xml:space="preserve"> quanto às formas poliédricas em dois grupos: os prismas (embalagem de pizza) e as pirâmides (embalagem de trufas). Se observadas as principais características dos prismas</w:t>
      </w:r>
      <w:r w:rsidR="00EE0AD3">
        <w:rPr>
          <w:rFonts w:cs="Arial"/>
        </w:rPr>
        <w:t xml:space="preserve"> fica evidente</w:t>
      </w:r>
      <w:r w:rsidRPr="00F247FC">
        <w:rPr>
          <w:rFonts w:cs="Arial"/>
        </w:rPr>
        <w:t xml:space="preserve"> que têm as faces laterais formadas por paralelogramos e apresentam duas bases, enquanto as pirâmides possuem apenas uma única base e as faces laterais têm formas triangulares.</w:t>
      </w:r>
    </w:p>
    <w:p w14:paraId="226DE2CA" w14:textId="1E0712A0" w:rsidR="00B241DF" w:rsidRPr="00F247FC" w:rsidRDefault="00B241DF" w:rsidP="00EE0AD3">
      <w:pPr>
        <w:tabs>
          <w:tab w:val="left" w:pos="2364"/>
        </w:tabs>
        <w:spacing w:after="0" w:line="240" w:lineRule="auto"/>
        <w:ind w:firstLine="851"/>
        <w:jc w:val="both"/>
        <w:rPr>
          <w:rFonts w:cs="Arial"/>
        </w:rPr>
      </w:pPr>
      <w:r w:rsidRPr="00F247FC">
        <w:rPr>
          <w:rFonts w:cs="Arial"/>
        </w:rPr>
        <w:t>Quanto às embalagens pode-se observar que os conceitos primitivos da geometria euclidiana estão presentes nos elementos dos poliedros. Na embalagem de uma caixinha de leite, por exemplo, pode-se observar que os “cantos” representa</w:t>
      </w:r>
      <w:r w:rsidR="00EE0AD3">
        <w:rPr>
          <w:rFonts w:cs="Arial"/>
        </w:rPr>
        <w:t>m</w:t>
      </w:r>
      <w:r w:rsidRPr="00F247FC">
        <w:rPr>
          <w:rFonts w:cs="Arial"/>
        </w:rPr>
        <w:t xml:space="preserve"> a noção de </w:t>
      </w:r>
      <w:proofErr w:type="spellStart"/>
      <w:r w:rsidRPr="00F247FC">
        <w:rPr>
          <w:rFonts w:cs="Arial"/>
        </w:rPr>
        <w:t>ponto</w:t>
      </w:r>
      <w:proofErr w:type="spellEnd"/>
      <w:r w:rsidRPr="00F247FC">
        <w:rPr>
          <w:rFonts w:cs="Arial"/>
        </w:rPr>
        <w:t xml:space="preserve"> na geometria primitiva, assim como as “dobras” </w:t>
      </w:r>
      <w:r w:rsidR="00EE0AD3">
        <w:rPr>
          <w:rFonts w:cs="Arial"/>
        </w:rPr>
        <w:t>reproduz</w:t>
      </w:r>
      <w:r w:rsidRPr="00F247FC">
        <w:rPr>
          <w:rFonts w:cs="Arial"/>
        </w:rPr>
        <w:t xml:space="preserve"> segmentos de retas e um “lado” da caixa </w:t>
      </w:r>
      <w:r w:rsidR="00EE0AD3">
        <w:rPr>
          <w:rFonts w:cs="Arial"/>
        </w:rPr>
        <w:t>traz</w:t>
      </w:r>
      <w:r w:rsidRPr="00F247FC">
        <w:rPr>
          <w:rFonts w:cs="Arial"/>
        </w:rPr>
        <w:t xml:space="preserve"> a noção de plano.</w:t>
      </w:r>
      <w:r w:rsidR="00EE0AD3">
        <w:rPr>
          <w:rFonts w:cs="Arial"/>
        </w:rPr>
        <w:t xml:space="preserve"> </w:t>
      </w:r>
    </w:p>
    <w:p w14:paraId="6CA21EFF" w14:textId="77777777" w:rsidR="00B241DF" w:rsidRPr="00F247FC" w:rsidRDefault="00B241DF" w:rsidP="00C10F05">
      <w:pPr>
        <w:tabs>
          <w:tab w:val="left" w:pos="2633"/>
        </w:tabs>
        <w:spacing w:after="0" w:line="240" w:lineRule="auto"/>
        <w:ind w:firstLine="851"/>
        <w:jc w:val="both"/>
        <w:rPr>
          <w:rFonts w:cs="Arial"/>
        </w:rPr>
      </w:pPr>
    </w:p>
    <w:p w14:paraId="228BFEA5" w14:textId="2466FD10" w:rsidR="00B241DF" w:rsidRPr="00F247FC" w:rsidRDefault="00B241DF" w:rsidP="00C10F05">
      <w:pPr>
        <w:tabs>
          <w:tab w:val="left" w:pos="2364"/>
        </w:tabs>
        <w:spacing w:after="0" w:line="240" w:lineRule="auto"/>
        <w:ind w:left="2268"/>
        <w:jc w:val="both"/>
        <w:rPr>
          <w:rFonts w:cs="Arial"/>
          <w:sz w:val="20"/>
          <w:szCs w:val="20"/>
        </w:rPr>
      </w:pPr>
      <w:r w:rsidRPr="00F247FC">
        <w:rPr>
          <w:rFonts w:cs="Arial"/>
          <w:sz w:val="20"/>
          <w:szCs w:val="20"/>
        </w:rPr>
        <w:t xml:space="preserve">Manuseando embalagens, os alunos poderão compreender melhor a relação entre duas retas, entre reta e plano e entre planos (paralelos, perpendiculares, concorrentes); ângulo e ângulo poliédrico, propriedade dos polígonos (triângulos, quadriláteros etc.) e da circunferência e do círculo e dos sólidos geométricos. </w:t>
      </w:r>
      <w:r w:rsidR="00EE0AD3" w:rsidRPr="00F247FC">
        <w:rPr>
          <w:rFonts w:cs="Arial"/>
        </w:rPr>
        <w:t xml:space="preserve">De acordo com </w:t>
      </w:r>
      <w:proofErr w:type="spellStart"/>
      <w:r w:rsidR="00EE0AD3" w:rsidRPr="00F247FC">
        <w:rPr>
          <w:rFonts w:cs="Arial"/>
        </w:rPr>
        <w:t>Biembengut</w:t>
      </w:r>
      <w:proofErr w:type="spellEnd"/>
      <w:r w:rsidR="00EE0AD3" w:rsidRPr="00F247FC">
        <w:rPr>
          <w:rFonts w:cs="Arial"/>
        </w:rPr>
        <w:t xml:space="preserve"> e Hein (2013, p. 35)</w:t>
      </w:r>
    </w:p>
    <w:p w14:paraId="6FB4C9E5" w14:textId="77777777" w:rsidR="00B241DF" w:rsidRPr="00F247FC" w:rsidRDefault="00B241DF" w:rsidP="00C10F05">
      <w:pPr>
        <w:tabs>
          <w:tab w:val="left" w:pos="2364"/>
        </w:tabs>
        <w:spacing w:after="0" w:line="240" w:lineRule="auto"/>
        <w:jc w:val="both"/>
        <w:rPr>
          <w:rFonts w:cs="Arial"/>
          <w:sz w:val="20"/>
          <w:szCs w:val="20"/>
        </w:rPr>
      </w:pPr>
    </w:p>
    <w:p w14:paraId="2184823D" w14:textId="7FE87E42" w:rsidR="00B241DF" w:rsidRPr="00F247FC" w:rsidRDefault="00B241DF" w:rsidP="00C10F05">
      <w:pPr>
        <w:tabs>
          <w:tab w:val="left" w:pos="2364"/>
        </w:tabs>
        <w:spacing w:after="0" w:line="240" w:lineRule="auto"/>
        <w:ind w:firstLine="851"/>
        <w:jc w:val="both"/>
        <w:rPr>
          <w:rFonts w:cs="Arial"/>
        </w:rPr>
      </w:pPr>
      <w:r w:rsidRPr="00F247FC">
        <w:rPr>
          <w:rFonts w:cs="Arial"/>
        </w:rPr>
        <w:t xml:space="preserve">Ao se ter como estudo as arestas de uma embalagem com forma de poliedro </w:t>
      </w:r>
      <w:r w:rsidR="00EE0AD3">
        <w:rPr>
          <w:rFonts w:cs="Arial"/>
        </w:rPr>
        <w:t>é possível</w:t>
      </w:r>
      <w:r w:rsidRPr="00F247FC">
        <w:rPr>
          <w:rFonts w:cs="Arial"/>
        </w:rPr>
        <w:t xml:space="preserve"> explorar as posições relativas entre duas retas coplanares como: retas paralelas, ortogonais, perpendiculares e concorrentes, além de estudar as medidas dos ângulos formados entre duas retas. </w:t>
      </w:r>
    </w:p>
    <w:p w14:paraId="52F40C88" w14:textId="243E8578" w:rsidR="00B241DF" w:rsidRPr="00F247FC" w:rsidRDefault="00B241DF" w:rsidP="00EE0AD3">
      <w:pPr>
        <w:tabs>
          <w:tab w:val="left" w:pos="2364"/>
        </w:tabs>
        <w:spacing w:after="0" w:line="240" w:lineRule="auto"/>
        <w:ind w:firstLine="851"/>
        <w:jc w:val="both"/>
        <w:rPr>
          <w:rFonts w:cs="Arial"/>
        </w:rPr>
      </w:pPr>
      <w:r w:rsidRPr="00F247FC">
        <w:rPr>
          <w:rFonts w:cs="Arial"/>
        </w:rPr>
        <w:t xml:space="preserve">Em relação às faces </w:t>
      </w:r>
      <w:r w:rsidR="00EE0AD3">
        <w:rPr>
          <w:rFonts w:cs="Arial"/>
        </w:rPr>
        <w:t>são</w:t>
      </w:r>
      <w:r w:rsidRPr="00F247FC">
        <w:rPr>
          <w:rFonts w:cs="Arial"/>
        </w:rPr>
        <w:t xml:space="preserve"> estuda</w:t>
      </w:r>
      <w:r w:rsidR="00EE0AD3">
        <w:rPr>
          <w:rFonts w:cs="Arial"/>
        </w:rPr>
        <w:t>das</w:t>
      </w:r>
      <w:r w:rsidRPr="00F247FC">
        <w:rPr>
          <w:rFonts w:cs="Arial"/>
        </w:rPr>
        <w:t xml:space="preserve"> as posições relativas entre dois planos: paralelos, secantes e ortogonais. É </w:t>
      </w:r>
      <w:r w:rsidR="00070E4A" w:rsidRPr="00F247FC">
        <w:rPr>
          <w:rFonts w:cs="Arial"/>
        </w:rPr>
        <w:t>possível ainda</w:t>
      </w:r>
      <w:r w:rsidRPr="00F247FC">
        <w:rPr>
          <w:rFonts w:cs="Arial"/>
        </w:rPr>
        <w:t xml:space="preserve"> estudar a posição relativa entre uma reta e um plano, bem como reta contida no plano e reta secante ao plano.</w:t>
      </w:r>
      <w:r w:rsidR="00EE0AD3">
        <w:rPr>
          <w:rFonts w:cs="Arial"/>
        </w:rPr>
        <w:t xml:space="preserve"> Também </w:t>
      </w:r>
      <w:r w:rsidR="00EE0AD3" w:rsidRPr="00F247FC">
        <w:rPr>
          <w:rFonts w:cs="Arial"/>
        </w:rPr>
        <w:t>calcular</w:t>
      </w:r>
      <w:r w:rsidRPr="00F247FC">
        <w:rPr>
          <w:rFonts w:cs="Arial"/>
        </w:rPr>
        <w:t xml:space="preserve"> a distância entre dois pontos, entre um ponto e um plano, entre um ponto e uma reta, </w:t>
      </w:r>
      <w:r w:rsidR="00EE0AD3">
        <w:rPr>
          <w:rFonts w:cs="Arial"/>
        </w:rPr>
        <w:t>assim como</w:t>
      </w:r>
      <w:r w:rsidRPr="00F247FC">
        <w:rPr>
          <w:rFonts w:cs="Arial"/>
        </w:rPr>
        <w:t xml:space="preserve"> determinar </w:t>
      </w:r>
      <w:r w:rsidR="00070E4A" w:rsidRPr="00F247FC">
        <w:rPr>
          <w:rFonts w:cs="Arial"/>
        </w:rPr>
        <w:t>o ângulo</w:t>
      </w:r>
      <w:r w:rsidRPr="00F247FC">
        <w:rPr>
          <w:rFonts w:cs="Arial"/>
        </w:rPr>
        <w:t xml:space="preserve"> formado entre duas retas, entre dois planos </w:t>
      </w:r>
      <w:r w:rsidR="00DE66BC" w:rsidRPr="00F247FC">
        <w:rPr>
          <w:rFonts w:cs="Arial"/>
        </w:rPr>
        <w:t>e entre</w:t>
      </w:r>
      <w:r w:rsidRPr="00F247FC">
        <w:rPr>
          <w:rFonts w:cs="Arial"/>
        </w:rPr>
        <w:t xml:space="preserve"> reta e plano.</w:t>
      </w:r>
    </w:p>
    <w:p w14:paraId="2A6C3AA4" w14:textId="5681284E" w:rsidR="00B241DF" w:rsidRPr="00F247FC" w:rsidRDefault="005A4EB4" w:rsidP="00C10F05">
      <w:pPr>
        <w:tabs>
          <w:tab w:val="left" w:pos="2364"/>
        </w:tabs>
        <w:spacing w:after="0" w:line="240" w:lineRule="auto"/>
        <w:ind w:firstLine="851"/>
        <w:jc w:val="both"/>
        <w:rPr>
          <w:rFonts w:cs="Arial"/>
        </w:rPr>
      </w:pPr>
      <w:r w:rsidRPr="00F247FC">
        <w:rPr>
          <w:rFonts w:cs="Arial"/>
          <w:noProof/>
          <w:lang w:eastAsia="pt-BR"/>
        </w:rPr>
        <w:drawing>
          <wp:anchor distT="0" distB="0" distL="114300" distR="114300" simplePos="0" relativeHeight="251675648" behindDoc="0" locked="0" layoutInCell="1" allowOverlap="1" wp14:anchorId="222C510B" wp14:editId="4BD3619C">
            <wp:simplePos x="0" y="0"/>
            <wp:positionH relativeFrom="column">
              <wp:posOffset>-42545</wp:posOffset>
            </wp:positionH>
            <wp:positionV relativeFrom="paragraph">
              <wp:posOffset>25400</wp:posOffset>
            </wp:positionV>
            <wp:extent cx="2444750" cy="1543050"/>
            <wp:effectExtent l="0" t="0" r="0" b="0"/>
            <wp:wrapNone/>
            <wp:docPr id="25" name="Imagem 2"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 descr="Forma, Retângulo&#10;&#10;Descrição gerada automaticamente"/>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Lst>
                    </a:blip>
                    <a:srcRect/>
                    <a:stretch>
                      <a:fillRect/>
                    </a:stretch>
                  </pic:blipFill>
                  <pic:spPr bwMode="auto">
                    <a:xfrm>
                      <a:off x="0" y="0"/>
                      <a:ext cx="2444750" cy="1543050"/>
                    </a:xfrm>
                    <a:prstGeom prst="rect">
                      <a:avLst/>
                    </a:prstGeom>
                    <a:noFill/>
                    <a:ln w="9525">
                      <a:noFill/>
                      <a:miter lim="800000"/>
                      <a:headEnd/>
                      <a:tailEnd/>
                    </a:ln>
                  </pic:spPr>
                </pic:pic>
              </a:graphicData>
            </a:graphic>
          </wp:anchor>
        </w:drawing>
      </w:r>
    </w:p>
    <w:p w14:paraId="15127ED2" w14:textId="77777777" w:rsidR="00B241DF" w:rsidRPr="00F247FC" w:rsidRDefault="00B241DF" w:rsidP="00C10F05">
      <w:pPr>
        <w:tabs>
          <w:tab w:val="left" w:pos="2364"/>
        </w:tabs>
        <w:spacing w:after="0" w:line="240" w:lineRule="auto"/>
        <w:ind w:firstLine="851"/>
        <w:jc w:val="both"/>
        <w:rPr>
          <w:rFonts w:cs="Arial"/>
        </w:rPr>
      </w:pPr>
    </w:p>
    <w:p w14:paraId="0197FE95" w14:textId="77777777" w:rsidR="00B241DF" w:rsidRPr="00F247FC" w:rsidRDefault="00B241DF" w:rsidP="00C10F05">
      <w:pPr>
        <w:tabs>
          <w:tab w:val="left" w:pos="2364"/>
        </w:tabs>
        <w:spacing w:after="0" w:line="240" w:lineRule="auto"/>
        <w:jc w:val="both"/>
        <w:rPr>
          <w:rFonts w:cs="Arial"/>
        </w:rPr>
      </w:pPr>
    </w:p>
    <w:p w14:paraId="3F0E47C3" w14:textId="77777777" w:rsidR="00B241DF" w:rsidRPr="00F247FC" w:rsidRDefault="00B241DF" w:rsidP="00C10F05">
      <w:pPr>
        <w:tabs>
          <w:tab w:val="left" w:pos="2364"/>
        </w:tabs>
        <w:spacing w:after="0" w:line="240" w:lineRule="auto"/>
        <w:jc w:val="both"/>
        <w:rPr>
          <w:rFonts w:cs="Arial"/>
          <w:color w:val="FF0000"/>
        </w:rPr>
      </w:pPr>
    </w:p>
    <w:p w14:paraId="21E3CF12" w14:textId="77777777" w:rsidR="00B241DF" w:rsidRPr="00F247FC" w:rsidRDefault="00B241DF" w:rsidP="00C10F05">
      <w:pPr>
        <w:tabs>
          <w:tab w:val="left" w:pos="2364"/>
        </w:tabs>
        <w:spacing w:after="0" w:line="240" w:lineRule="auto"/>
        <w:ind w:firstLine="851"/>
        <w:jc w:val="both"/>
        <w:rPr>
          <w:rFonts w:cs="Arial"/>
        </w:rPr>
      </w:pPr>
    </w:p>
    <w:p w14:paraId="01923A13" w14:textId="77777777" w:rsidR="00DE66BC" w:rsidRDefault="00DE66BC" w:rsidP="00C10F05">
      <w:pPr>
        <w:tabs>
          <w:tab w:val="left" w:pos="2364"/>
        </w:tabs>
        <w:spacing w:after="0" w:line="240" w:lineRule="auto"/>
        <w:jc w:val="both"/>
        <w:rPr>
          <w:rFonts w:cs="Arial"/>
        </w:rPr>
      </w:pPr>
    </w:p>
    <w:p w14:paraId="3B8BB291" w14:textId="0810074C" w:rsidR="00B241DF" w:rsidRPr="00F247FC" w:rsidRDefault="00B241DF" w:rsidP="00C10F05">
      <w:pPr>
        <w:tabs>
          <w:tab w:val="left" w:pos="2364"/>
        </w:tabs>
        <w:spacing w:after="0" w:line="240" w:lineRule="auto"/>
        <w:jc w:val="both"/>
        <w:rPr>
          <w:rFonts w:cs="Arial"/>
        </w:rPr>
      </w:pPr>
    </w:p>
    <w:p w14:paraId="794E3406" w14:textId="36DE2409" w:rsidR="00B241DF" w:rsidRDefault="00B241DF" w:rsidP="00C10F05">
      <w:pPr>
        <w:tabs>
          <w:tab w:val="left" w:pos="2364"/>
        </w:tabs>
        <w:spacing w:after="0" w:line="240" w:lineRule="auto"/>
        <w:jc w:val="both"/>
        <w:rPr>
          <w:rFonts w:cs="Arial"/>
        </w:rPr>
      </w:pPr>
    </w:p>
    <w:p w14:paraId="03194C82" w14:textId="7C98C587" w:rsidR="00ED6F1B" w:rsidRDefault="00ED6F1B" w:rsidP="00C10F05">
      <w:pPr>
        <w:tabs>
          <w:tab w:val="left" w:pos="2364"/>
        </w:tabs>
        <w:spacing w:after="0" w:line="240" w:lineRule="auto"/>
        <w:jc w:val="both"/>
        <w:rPr>
          <w:rFonts w:cs="Arial"/>
        </w:rPr>
      </w:pPr>
    </w:p>
    <w:p w14:paraId="0BDED5FE" w14:textId="2D19603A" w:rsidR="00ED6F1B" w:rsidRPr="00403DC6" w:rsidRDefault="000C0C71" w:rsidP="00403DC6">
      <w:pPr>
        <w:tabs>
          <w:tab w:val="left" w:pos="2364"/>
        </w:tabs>
        <w:spacing w:after="0" w:line="240" w:lineRule="auto"/>
        <w:ind w:firstLine="851"/>
        <w:jc w:val="both"/>
        <w:rPr>
          <w:rFonts w:cs="Arial"/>
          <w:sz w:val="20"/>
          <w:szCs w:val="20"/>
        </w:rPr>
      </w:pPr>
      <w:r w:rsidRPr="00403DC6">
        <w:rPr>
          <w:sz w:val="20"/>
          <w:szCs w:val="20"/>
        </w:rPr>
        <w:t>Figura 2: paralelepípedo</w:t>
      </w:r>
      <w:r>
        <w:rPr>
          <w:sz w:val="20"/>
          <w:szCs w:val="20"/>
        </w:rPr>
        <w:t xml:space="preserve"> (</w:t>
      </w:r>
      <w:r w:rsidR="005B6BA9">
        <w:rPr>
          <w:rFonts w:cs="Arial"/>
          <w:sz w:val="20"/>
          <w:szCs w:val="20"/>
        </w:rPr>
        <w:t>E</w:t>
      </w:r>
      <w:r w:rsidR="005B6BA9" w:rsidRPr="00403DC6">
        <w:rPr>
          <w:rFonts w:cs="Arial"/>
          <w:sz w:val="20"/>
          <w:szCs w:val="20"/>
        </w:rPr>
        <w:t>laborada pelo pesquisador</w:t>
      </w:r>
      <w:r>
        <w:rPr>
          <w:rFonts w:cs="Arial"/>
          <w:sz w:val="20"/>
          <w:szCs w:val="20"/>
        </w:rPr>
        <w:t>)</w:t>
      </w:r>
    </w:p>
    <w:p w14:paraId="482EB1BB" w14:textId="77777777" w:rsidR="00B241DF" w:rsidRPr="00F247FC" w:rsidRDefault="00B241DF" w:rsidP="00C10F05">
      <w:pPr>
        <w:tabs>
          <w:tab w:val="left" w:pos="2364"/>
        </w:tabs>
        <w:spacing w:after="0" w:line="240" w:lineRule="auto"/>
        <w:jc w:val="both"/>
        <w:rPr>
          <w:rFonts w:cs="Arial"/>
        </w:rPr>
      </w:pPr>
    </w:p>
    <w:p w14:paraId="42652DF9" w14:textId="4F4C4656" w:rsidR="00B241DF" w:rsidRPr="00F247FC" w:rsidRDefault="00B241DF" w:rsidP="00C10F05">
      <w:pPr>
        <w:tabs>
          <w:tab w:val="left" w:pos="2364"/>
        </w:tabs>
        <w:spacing w:after="0" w:line="240" w:lineRule="auto"/>
        <w:jc w:val="both"/>
        <w:rPr>
          <w:rFonts w:cs="Arial"/>
        </w:rPr>
      </w:pPr>
      <w:r w:rsidRPr="00F247FC">
        <w:rPr>
          <w:rFonts w:cs="Arial"/>
        </w:rPr>
        <w:t xml:space="preserve">Na figura acima </w:t>
      </w:r>
      <w:r w:rsidR="00A0026C">
        <w:rPr>
          <w:rFonts w:cs="Arial"/>
        </w:rPr>
        <w:t>apresenta</w:t>
      </w:r>
      <w:r w:rsidRPr="00F247FC">
        <w:rPr>
          <w:rFonts w:cs="Arial"/>
        </w:rPr>
        <w:t xml:space="preserve"> de acordo com </w:t>
      </w:r>
      <w:proofErr w:type="spellStart"/>
      <w:r w:rsidRPr="00F247FC">
        <w:rPr>
          <w:rFonts w:cs="Arial"/>
        </w:rPr>
        <w:t>Farago</w:t>
      </w:r>
      <w:proofErr w:type="spellEnd"/>
      <w:r w:rsidRPr="00F247FC">
        <w:rPr>
          <w:rFonts w:cs="Arial"/>
        </w:rPr>
        <w:t xml:space="preserve"> e Carneiro (2014, p. 53-65):</w:t>
      </w:r>
    </w:p>
    <w:p w14:paraId="3EA17788" w14:textId="77777777" w:rsidR="00B241DF" w:rsidRPr="00F247FC" w:rsidRDefault="00B241DF" w:rsidP="00C10F05">
      <w:pPr>
        <w:pStyle w:val="PargrafodaLista"/>
        <w:numPr>
          <w:ilvl w:val="0"/>
          <w:numId w:val="1"/>
        </w:numPr>
        <w:tabs>
          <w:tab w:val="left" w:pos="284"/>
          <w:tab w:val="left" w:pos="1134"/>
        </w:tabs>
        <w:spacing w:after="0" w:line="240" w:lineRule="auto"/>
        <w:ind w:left="0" w:firstLine="0"/>
        <w:jc w:val="both"/>
        <w:rPr>
          <w:rFonts w:cs="Arial"/>
        </w:rPr>
      </w:pPr>
      <w:r w:rsidRPr="00F247FC">
        <w:rPr>
          <w:rFonts w:cs="Arial"/>
        </w:rPr>
        <w:t>Ponto: é aquilo que de nada é parte, ou seja, é um elemento da geometria que não há como dimensionar. Os pontos são representados por uma letra maiúscula do alfabeto: A, B, C, D.</w:t>
      </w:r>
    </w:p>
    <w:p w14:paraId="53738096" w14:textId="4A327A7E" w:rsidR="00B241DF" w:rsidRPr="00F247FC" w:rsidRDefault="00B241DF" w:rsidP="00C10F05">
      <w:pPr>
        <w:pStyle w:val="PargrafodaLista"/>
        <w:numPr>
          <w:ilvl w:val="0"/>
          <w:numId w:val="1"/>
        </w:numPr>
        <w:tabs>
          <w:tab w:val="left" w:pos="284"/>
          <w:tab w:val="left" w:pos="1134"/>
        </w:tabs>
        <w:spacing w:after="0" w:line="240" w:lineRule="auto"/>
        <w:ind w:left="0" w:firstLine="0"/>
        <w:jc w:val="both"/>
        <w:rPr>
          <w:rFonts w:cs="Arial"/>
        </w:rPr>
      </w:pPr>
      <w:r w:rsidRPr="00F247FC">
        <w:rPr>
          <w:rFonts w:cs="Arial"/>
        </w:rPr>
        <w:lastRenderedPageBreak/>
        <w:t>Reta: é uma linha unidimensional, tendo apenas comprimento e são ilimitadas. As retas são representadas por uma letra minúscula do alfabeto. Na figura tem-se que as arestas AB, AA</w:t>
      </w:r>
      <w:r w:rsidR="00070E4A">
        <w:rPr>
          <w:rFonts w:cs="Arial"/>
        </w:rPr>
        <w:t>’ e</w:t>
      </w:r>
      <w:r w:rsidRPr="00F247FC">
        <w:rPr>
          <w:rFonts w:cs="Arial"/>
        </w:rPr>
        <w:t xml:space="preserve"> AC são segmentos de retas.</w:t>
      </w:r>
    </w:p>
    <w:p w14:paraId="1118CEB7" w14:textId="3C332AC8" w:rsidR="00B241DF" w:rsidRPr="00F247FC" w:rsidRDefault="00B241DF" w:rsidP="00C10F05">
      <w:pPr>
        <w:pStyle w:val="PargrafodaLista"/>
        <w:numPr>
          <w:ilvl w:val="0"/>
          <w:numId w:val="1"/>
        </w:numPr>
        <w:tabs>
          <w:tab w:val="left" w:pos="284"/>
          <w:tab w:val="left" w:pos="1134"/>
        </w:tabs>
        <w:spacing w:after="0" w:line="240" w:lineRule="auto"/>
        <w:ind w:left="0" w:firstLine="0"/>
        <w:jc w:val="both"/>
        <w:rPr>
          <w:rFonts w:cs="Arial"/>
        </w:rPr>
      </w:pPr>
      <w:r w:rsidRPr="00F247FC">
        <w:rPr>
          <w:rFonts w:cs="Arial"/>
        </w:rPr>
        <w:t>Plano: é representado por duas dimensões</w:t>
      </w:r>
      <w:r w:rsidR="00A0026C">
        <w:rPr>
          <w:rFonts w:cs="Arial"/>
        </w:rPr>
        <w:t>,</w:t>
      </w:r>
      <w:r w:rsidRPr="00F247FC">
        <w:rPr>
          <w:rFonts w:cs="Arial"/>
        </w:rPr>
        <w:t xml:space="preserve"> largura e comprimento, sendo ilimitado em suas dimensões. Os planos são representados por uma letra grega minúscula. Na figura, são exemplos de planos: AA’C’C e ABDC.</w:t>
      </w:r>
    </w:p>
    <w:p w14:paraId="7FBEFC3F" w14:textId="77777777" w:rsidR="00B241DF" w:rsidRPr="00F247FC" w:rsidRDefault="00B241DF" w:rsidP="00A0026C">
      <w:pPr>
        <w:pStyle w:val="PargrafodaLista"/>
        <w:tabs>
          <w:tab w:val="left" w:pos="284"/>
          <w:tab w:val="left" w:pos="1134"/>
        </w:tabs>
        <w:spacing w:after="0" w:line="240" w:lineRule="auto"/>
        <w:ind w:left="0"/>
        <w:jc w:val="both"/>
        <w:rPr>
          <w:rFonts w:cs="Arial"/>
        </w:rPr>
      </w:pPr>
      <w:r w:rsidRPr="00F247FC">
        <w:rPr>
          <w:rFonts w:cs="Arial"/>
        </w:rPr>
        <w:t>Posições relativas entre duas retas:</w:t>
      </w:r>
    </w:p>
    <w:p w14:paraId="5CDFFED0" w14:textId="77777777" w:rsidR="00B241DF" w:rsidRPr="00F247FC" w:rsidRDefault="00B241DF" w:rsidP="00A0026C">
      <w:pPr>
        <w:pStyle w:val="PargrafodaLista"/>
        <w:numPr>
          <w:ilvl w:val="0"/>
          <w:numId w:val="2"/>
        </w:numPr>
        <w:tabs>
          <w:tab w:val="left" w:pos="284"/>
          <w:tab w:val="left" w:pos="1134"/>
        </w:tabs>
        <w:spacing w:after="0" w:line="240" w:lineRule="auto"/>
        <w:ind w:left="0" w:firstLine="0"/>
        <w:jc w:val="both"/>
        <w:rPr>
          <w:rFonts w:cs="Arial"/>
        </w:rPr>
      </w:pPr>
      <w:r w:rsidRPr="00F247FC">
        <w:rPr>
          <w:rFonts w:cs="Arial"/>
        </w:rPr>
        <w:t>Reta AB e reta A’B’ são paralelas;</w:t>
      </w:r>
    </w:p>
    <w:p w14:paraId="183F4A35" w14:textId="77777777" w:rsidR="00B241DF" w:rsidRPr="00F247FC" w:rsidRDefault="00B241DF" w:rsidP="00A0026C">
      <w:pPr>
        <w:pStyle w:val="PargrafodaLista"/>
        <w:numPr>
          <w:ilvl w:val="0"/>
          <w:numId w:val="2"/>
        </w:numPr>
        <w:tabs>
          <w:tab w:val="left" w:pos="284"/>
          <w:tab w:val="left" w:pos="1134"/>
        </w:tabs>
        <w:spacing w:after="0" w:line="240" w:lineRule="auto"/>
        <w:ind w:left="0" w:firstLine="0"/>
        <w:jc w:val="both"/>
        <w:rPr>
          <w:rFonts w:cs="Arial"/>
        </w:rPr>
      </w:pPr>
      <w:r w:rsidRPr="00F247FC">
        <w:rPr>
          <w:rFonts w:cs="Arial"/>
        </w:rPr>
        <w:t>Reta AA’ e AB são perpendiculares;</w:t>
      </w:r>
    </w:p>
    <w:p w14:paraId="4F0E8229" w14:textId="77777777" w:rsidR="00B241DF" w:rsidRPr="00F247FC" w:rsidRDefault="00B241DF" w:rsidP="00A0026C">
      <w:pPr>
        <w:pStyle w:val="PargrafodaLista"/>
        <w:numPr>
          <w:ilvl w:val="0"/>
          <w:numId w:val="2"/>
        </w:numPr>
        <w:tabs>
          <w:tab w:val="left" w:pos="284"/>
          <w:tab w:val="left" w:pos="1134"/>
        </w:tabs>
        <w:spacing w:after="0" w:line="240" w:lineRule="auto"/>
        <w:ind w:left="0" w:firstLine="0"/>
        <w:jc w:val="both"/>
        <w:rPr>
          <w:rFonts w:cs="Arial"/>
        </w:rPr>
      </w:pPr>
      <w:r w:rsidRPr="00F247FC">
        <w:rPr>
          <w:rFonts w:cs="Arial"/>
        </w:rPr>
        <w:t>Reta AA’ e AD’ são concorrentes.</w:t>
      </w:r>
    </w:p>
    <w:p w14:paraId="7AA42D7E" w14:textId="77777777" w:rsidR="00B241DF" w:rsidRPr="00F247FC" w:rsidRDefault="00B241DF" w:rsidP="00A0026C">
      <w:pPr>
        <w:tabs>
          <w:tab w:val="left" w:pos="284"/>
          <w:tab w:val="left" w:pos="1134"/>
        </w:tabs>
        <w:spacing w:after="0" w:line="240" w:lineRule="auto"/>
        <w:jc w:val="both"/>
        <w:rPr>
          <w:rFonts w:cs="Arial"/>
        </w:rPr>
      </w:pPr>
      <w:r w:rsidRPr="00F247FC">
        <w:rPr>
          <w:rFonts w:cs="Arial"/>
        </w:rPr>
        <w:t>Posições relativas entre planos:</w:t>
      </w:r>
    </w:p>
    <w:p w14:paraId="0772295F" w14:textId="77777777" w:rsidR="00B241DF" w:rsidRPr="00F247FC" w:rsidRDefault="00B241DF" w:rsidP="00A0026C">
      <w:pPr>
        <w:pStyle w:val="PargrafodaLista"/>
        <w:numPr>
          <w:ilvl w:val="0"/>
          <w:numId w:val="3"/>
        </w:numPr>
        <w:tabs>
          <w:tab w:val="left" w:pos="284"/>
          <w:tab w:val="left" w:pos="1134"/>
        </w:tabs>
        <w:spacing w:after="0" w:line="240" w:lineRule="auto"/>
        <w:ind w:left="0" w:firstLine="0"/>
        <w:jc w:val="both"/>
        <w:rPr>
          <w:rFonts w:cs="Arial"/>
        </w:rPr>
      </w:pPr>
      <w:r w:rsidRPr="00F247FC">
        <w:rPr>
          <w:rFonts w:cs="Arial"/>
        </w:rPr>
        <w:t>Os planos ABCD e A’B’C’ D’ são paralelos;</w:t>
      </w:r>
    </w:p>
    <w:p w14:paraId="41A9D8E2" w14:textId="77777777" w:rsidR="00B241DF" w:rsidRPr="00F247FC" w:rsidRDefault="00B241DF" w:rsidP="00A0026C">
      <w:pPr>
        <w:pStyle w:val="PargrafodaLista"/>
        <w:numPr>
          <w:ilvl w:val="0"/>
          <w:numId w:val="3"/>
        </w:numPr>
        <w:tabs>
          <w:tab w:val="left" w:pos="284"/>
          <w:tab w:val="left" w:pos="1134"/>
        </w:tabs>
        <w:spacing w:after="0" w:line="240" w:lineRule="auto"/>
        <w:ind w:left="0" w:firstLine="0"/>
        <w:jc w:val="both"/>
        <w:rPr>
          <w:rFonts w:cs="Arial"/>
        </w:rPr>
      </w:pPr>
      <w:r w:rsidRPr="00F247FC">
        <w:rPr>
          <w:rFonts w:cs="Arial"/>
        </w:rPr>
        <w:t>Os planos ABCD e AB’D’C são secantes.</w:t>
      </w:r>
    </w:p>
    <w:p w14:paraId="2BF238DC" w14:textId="77777777" w:rsidR="00B241DF" w:rsidRPr="00F247FC" w:rsidRDefault="00B241DF" w:rsidP="00C10F05">
      <w:pPr>
        <w:tabs>
          <w:tab w:val="left" w:pos="1134"/>
        </w:tabs>
        <w:spacing w:after="0" w:line="240" w:lineRule="auto"/>
        <w:jc w:val="both"/>
        <w:rPr>
          <w:rFonts w:cs="Arial"/>
        </w:rPr>
      </w:pPr>
      <w:r w:rsidRPr="00F247FC">
        <w:rPr>
          <w:rFonts w:cs="Arial"/>
        </w:rPr>
        <w:t>Ângulo entre reta e plano: é a medida do ângulo α formado pelo plano ABCD e a reta AD’.</w:t>
      </w:r>
    </w:p>
    <w:p w14:paraId="067C12D6" w14:textId="77777777" w:rsidR="00B241DF" w:rsidRPr="00F247FC" w:rsidRDefault="00B241DF" w:rsidP="00C10F05">
      <w:pPr>
        <w:tabs>
          <w:tab w:val="left" w:pos="2364"/>
        </w:tabs>
        <w:spacing w:after="0" w:line="240" w:lineRule="auto"/>
        <w:jc w:val="both"/>
        <w:rPr>
          <w:rFonts w:cs="Arial"/>
        </w:rPr>
      </w:pPr>
      <w:r w:rsidRPr="00F247FC">
        <w:rPr>
          <w:rFonts w:cs="Arial"/>
        </w:rPr>
        <w:t>Distância entre dois pontos: é o comprimento da diagonal AD’ do paralelepípedo.</w:t>
      </w:r>
    </w:p>
    <w:p w14:paraId="60EB5715" w14:textId="66B9295E" w:rsidR="00B241DF" w:rsidRPr="00F247FC" w:rsidRDefault="00B241DF" w:rsidP="00C10F05">
      <w:pPr>
        <w:tabs>
          <w:tab w:val="left" w:pos="2364"/>
        </w:tabs>
        <w:spacing w:after="0" w:line="240" w:lineRule="auto"/>
        <w:ind w:firstLine="851"/>
        <w:jc w:val="both"/>
        <w:rPr>
          <w:rFonts w:cs="Arial"/>
        </w:rPr>
      </w:pPr>
      <w:r w:rsidRPr="00F247FC">
        <w:rPr>
          <w:rFonts w:cs="Arial"/>
        </w:rPr>
        <w:t>Os poliedros são sólidos geométricos limitados por um número finito de polígonos denominados faces. Cada lado desses polígonos é comum a um único lado de outro polígono. Os polígonos recebem nomes de acordo com o número de faces. Assim</w:t>
      </w:r>
      <w:r w:rsidR="00A0026C">
        <w:rPr>
          <w:rFonts w:cs="Arial"/>
        </w:rPr>
        <w:t>,</w:t>
      </w:r>
      <w:r w:rsidRPr="00F247FC">
        <w:rPr>
          <w:rFonts w:cs="Arial"/>
        </w:rPr>
        <w:t xml:space="preserve"> um tetraedro possui quatro faces, um pentaedro cinco faces e um hexaedro possui seis faces.</w:t>
      </w:r>
    </w:p>
    <w:p w14:paraId="3F78BB70" w14:textId="03689E1A" w:rsidR="00B241DF" w:rsidRPr="00F247FC" w:rsidRDefault="00B241DF" w:rsidP="00C10F05">
      <w:pPr>
        <w:tabs>
          <w:tab w:val="left" w:pos="2364"/>
        </w:tabs>
        <w:spacing w:after="0" w:line="240" w:lineRule="auto"/>
        <w:ind w:firstLine="851"/>
        <w:jc w:val="both"/>
        <w:rPr>
          <w:rFonts w:cs="Arial"/>
        </w:rPr>
      </w:pPr>
      <w:r w:rsidRPr="00F247FC">
        <w:rPr>
          <w:rFonts w:cs="Arial"/>
        </w:rPr>
        <w:t>No que se refere aos elementos dos poliedros pode-se identificar as faces laterais, as bases, os vértices e as arestas. Ao analisar estes elementos é possível destacar uma relação importante nos poliedros convexos entre o número de vértices, arestas e faces: a Relação de Euler (V – A + F = 2) a soma do número de vértices com o número de faces menos o número de arestas é igual a dois.</w:t>
      </w:r>
    </w:p>
    <w:p w14:paraId="15BB865D" w14:textId="74FEE612" w:rsidR="00B241DF" w:rsidRPr="00F247FC" w:rsidRDefault="00B241DF" w:rsidP="00C10F05">
      <w:pPr>
        <w:tabs>
          <w:tab w:val="left" w:pos="2364"/>
        </w:tabs>
        <w:spacing w:after="0" w:line="240" w:lineRule="auto"/>
        <w:ind w:firstLine="851"/>
        <w:jc w:val="both"/>
        <w:rPr>
          <w:rFonts w:cs="Arial"/>
        </w:rPr>
      </w:pPr>
      <w:r w:rsidRPr="00F247FC">
        <w:rPr>
          <w:rFonts w:cs="Arial"/>
        </w:rPr>
        <w:t>Na figura tem-se:</w:t>
      </w:r>
    </w:p>
    <w:p w14:paraId="561E6CFC" w14:textId="30151AF0" w:rsidR="00B241DF" w:rsidRPr="00F247FC" w:rsidRDefault="00B241DF" w:rsidP="00C10F05">
      <w:pPr>
        <w:tabs>
          <w:tab w:val="left" w:pos="2364"/>
        </w:tabs>
        <w:spacing w:after="0" w:line="240" w:lineRule="auto"/>
        <w:ind w:firstLine="851"/>
        <w:jc w:val="both"/>
        <w:rPr>
          <w:rFonts w:cs="Arial"/>
        </w:rPr>
      </w:pPr>
      <w:r w:rsidRPr="00F247FC">
        <w:rPr>
          <w:rFonts w:cs="Arial"/>
        </w:rPr>
        <w:t>V – A + F = 2</w:t>
      </w:r>
    </w:p>
    <w:p w14:paraId="6847D929" w14:textId="7721CACB" w:rsidR="00B241DF" w:rsidRDefault="00B241DF" w:rsidP="00C10F05">
      <w:pPr>
        <w:tabs>
          <w:tab w:val="left" w:pos="2364"/>
        </w:tabs>
        <w:spacing w:after="0" w:line="240" w:lineRule="auto"/>
        <w:ind w:firstLine="851"/>
        <w:jc w:val="both"/>
        <w:rPr>
          <w:rFonts w:cs="Arial"/>
        </w:rPr>
      </w:pPr>
      <w:r w:rsidRPr="00F247FC">
        <w:rPr>
          <w:rFonts w:cs="Arial"/>
        </w:rPr>
        <w:t>12 – 18 + 8 = 2</w:t>
      </w:r>
    </w:p>
    <w:p w14:paraId="666DB7C5" w14:textId="1A2FDB4F" w:rsidR="00F3746B" w:rsidRDefault="00F3746B" w:rsidP="00C10F05">
      <w:pPr>
        <w:tabs>
          <w:tab w:val="left" w:pos="2364"/>
        </w:tabs>
        <w:spacing w:after="0" w:line="240" w:lineRule="auto"/>
        <w:ind w:firstLine="851"/>
        <w:jc w:val="both"/>
        <w:rPr>
          <w:rFonts w:cs="Arial"/>
        </w:rPr>
      </w:pPr>
    </w:p>
    <w:p w14:paraId="16C614EF" w14:textId="79FFB1FA" w:rsidR="00B241DF" w:rsidRPr="00F247FC" w:rsidRDefault="00ED6F1B" w:rsidP="00C10F05">
      <w:pPr>
        <w:tabs>
          <w:tab w:val="left" w:pos="2364"/>
        </w:tabs>
        <w:spacing w:after="0" w:line="240" w:lineRule="auto"/>
        <w:ind w:firstLine="851"/>
        <w:jc w:val="both"/>
        <w:rPr>
          <w:rFonts w:cs="Arial"/>
        </w:rPr>
      </w:pPr>
      <w:r w:rsidRPr="00F247FC">
        <w:rPr>
          <w:rFonts w:cs="Arial"/>
          <w:noProof/>
          <w:lang w:eastAsia="pt-BR"/>
        </w:rPr>
        <w:drawing>
          <wp:anchor distT="0" distB="0" distL="114300" distR="114300" simplePos="0" relativeHeight="251676672" behindDoc="0" locked="0" layoutInCell="1" allowOverlap="1" wp14:anchorId="76D43C5E" wp14:editId="46F642FA">
            <wp:simplePos x="0" y="0"/>
            <wp:positionH relativeFrom="margin">
              <wp:posOffset>-47202</wp:posOffset>
            </wp:positionH>
            <wp:positionV relativeFrom="paragraph">
              <wp:posOffset>65193</wp:posOffset>
            </wp:positionV>
            <wp:extent cx="2795270" cy="1557867"/>
            <wp:effectExtent l="0" t="0" r="5080" b="4445"/>
            <wp:wrapNone/>
            <wp:docPr id="26" name="Imagem 2"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 descr="Diagrama, Desenho técnico&#10;&#10;Descrição gerada automaticamente"/>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Lst>
                    </a:blip>
                    <a:srcRect/>
                    <a:stretch>
                      <a:fillRect/>
                    </a:stretch>
                  </pic:blipFill>
                  <pic:spPr bwMode="auto">
                    <a:xfrm>
                      <a:off x="0" y="0"/>
                      <a:ext cx="2799017" cy="1559955"/>
                    </a:xfrm>
                    <a:prstGeom prst="rect">
                      <a:avLst/>
                    </a:prstGeom>
                    <a:noFill/>
                    <a:ln w="9525">
                      <a:noFill/>
                      <a:miter lim="800000"/>
                      <a:headEnd/>
                      <a:tailEnd/>
                    </a:ln>
                  </pic:spPr>
                </pic:pic>
              </a:graphicData>
            </a:graphic>
            <wp14:sizeRelV relativeFrom="margin">
              <wp14:pctHeight>0</wp14:pctHeight>
            </wp14:sizeRelV>
          </wp:anchor>
        </w:drawing>
      </w:r>
    </w:p>
    <w:p w14:paraId="481DE1ED" w14:textId="2E0A5373" w:rsidR="00B241DF" w:rsidRDefault="00B241DF" w:rsidP="00C10F05">
      <w:pPr>
        <w:tabs>
          <w:tab w:val="left" w:pos="2364"/>
        </w:tabs>
        <w:spacing w:after="0" w:line="240" w:lineRule="auto"/>
        <w:jc w:val="both"/>
        <w:rPr>
          <w:rFonts w:cs="Arial"/>
        </w:rPr>
      </w:pPr>
    </w:p>
    <w:p w14:paraId="5D301E7E" w14:textId="1A0EBF10" w:rsidR="00DE66BC" w:rsidRDefault="00DE66BC" w:rsidP="00C10F05">
      <w:pPr>
        <w:tabs>
          <w:tab w:val="left" w:pos="2364"/>
        </w:tabs>
        <w:spacing w:after="0" w:line="240" w:lineRule="auto"/>
        <w:jc w:val="both"/>
        <w:rPr>
          <w:rFonts w:cs="Arial"/>
        </w:rPr>
      </w:pPr>
    </w:p>
    <w:p w14:paraId="42C482E2" w14:textId="77777777" w:rsidR="00DE66BC" w:rsidRDefault="00DE66BC" w:rsidP="00C10F05">
      <w:pPr>
        <w:tabs>
          <w:tab w:val="left" w:pos="2364"/>
        </w:tabs>
        <w:spacing w:after="0" w:line="240" w:lineRule="auto"/>
        <w:jc w:val="both"/>
        <w:rPr>
          <w:rFonts w:cs="Arial"/>
        </w:rPr>
      </w:pPr>
    </w:p>
    <w:p w14:paraId="48A3D0C7" w14:textId="4F8D328A" w:rsidR="00DE66BC" w:rsidRDefault="00DE66BC" w:rsidP="00C10F05">
      <w:pPr>
        <w:tabs>
          <w:tab w:val="left" w:pos="2364"/>
        </w:tabs>
        <w:spacing w:after="0" w:line="240" w:lineRule="auto"/>
        <w:jc w:val="both"/>
        <w:rPr>
          <w:rFonts w:cs="Arial"/>
        </w:rPr>
      </w:pPr>
    </w:p>
    <w:p w14:paraId="76D8C693" w14:textId="7546EB90" w:rsidR="00DE66BC" w:rsidRDefault="00DE66BC" w:rsidP="00C10F05">
      <w:pPr>
        <w:tabs>
          <w:tab w:val="left" w:pos="2364"/>
        </w:tabs>
        <w:spacing w:after="0" w:line="240" w:lineRule="auto"/>
        <w:jc w:val="both"/>
        <w:rPr>
          <w:rFonts w:cs="Arial"/>
        </w:rPr>
      </w:pPr>
    </w:p>
    <w:p w14:paraId="3CC7DE63" w14:textId="77777777" w:rsidR="00DE66BC" w:rsidRPr="00F247FC" w:rsidRDefault="00DE66BC" w:rsidP="00C10F05">
      <w:pPr>
        <w:tabs>
          <w:tab w:val="left" w:pos="2364"/>
        </w:tabs>
        <w:spacing w:after="0" w:line="240" w:lineRule="auto"/>
        <w:jc w:val="both"/>
        <w:rPr>
          <w:rFonts w:cs="Arial"/>
        </w:rPr>
      </w:pPr>
    </w:p>
    <w:p w14:paraId="3D71176A" w14:textId="7749D4D6" w:rsidR="00B241DF" w:rsidRPr="00F247FC" w:rsidRDefault="00B241DF" w:rsidP="00C10F05">
      <w:pPr>
        <w:tabs>
          <w:tab w:val="left" w:pos="2364"/>
        </w:tabs>
        <w:spacing w:after="0" w:line="240" w:lineRule="auto"/>
        <w:jc w:val="both"/>
        <w:rPr>
          <w:rFonts w:cs="Arial"/>
        </w:rPr>
      </w:pPr>
    </w:p>
    <w:p w14:paraId="369C20F0" w14:textId="77777777" w:rsidR="00B241DF" w:rsidRPr="00F247FC" w:rsidRDefault="00B241DF" w:rsidP="00C10F05">
      <w:pPr>
        <w:tabs>
          <w:tab w:val="left" w:pos="2364"/>
        </w:tabs>
        <w:spacing w:after="0" w:line="240" w:lineRule="auto"/>
        <w:jc w:val="both"/>
        <w:rPr>
          <w:rFonts w:cs="Arial"/>
        </w:rPr>
      </w:pPr>
    </w:p>
    <w:p w14:paraId="67CBCC07" w14:textId="77777777" w:rsidR="00ED6F1B" w:rsidRDefault="00ED6F1B" w:rsidP="00C10F05">
      <w:pPr>
        <w:tabs>
          <w:tab w:val="left" w:pos="2364"/>
        </w:tabs>
        <w:spacing w:after="0" w:line="240" w:lineRule="auto"/>
        <w:ind w:firstLine="851"/>
        <w:jc w:val="both"/>
        <w:rPr>
          <w:rFonts w:cs="Arial"/>
          <w:sz w:val="16"/>
          <w:szCs w:val="16"/>
        </w:rPr>
      </w:pPr>
    </w:p>
    <w:p w14:paraId="4EE49FA2" w14:textId="055D8916" w:rsidR="000C0C71" w:rsidRPr="00403DC6" w:rsidRDefault="000C0C71" w:rsidP="000C0C71">
      <w:pPr>
        <w:tabs>
          <w:tab w:val="left" w:pos="2633"/>
        </w:tabs>
        <w:spacing w:after="0" w:line="240" w:lineRule="auto"/>
        <w:ind w:firstLine="709"/>
        <w:rPr>
          <w:sz w:val="20"/>
          <w:szCs w:val="20"/>
        </w:rPr>
      </w:pPr>
      <w:r w:rsidRPr="00403DC6">
        <w:rPr>
          <w:sz w:val="20"/>
          <w:szCs w:val="20"/>
        </w:rPr>
        <w:t>Figura 3: prisma hexagonal</w:t>
      </w:r>
      <w:r>
        <w:rPr>
          <w:sz w:val="20"/>
          <w:szCs w:val="20"/>
        </w:rPr>
        <w:t xml:space="preserve"> (</w:t>
      </w:r>
      <w:r w:rsidR="005B6BA9">
        <w:rPr>
          <w:rFonts w:cs="Arial"/>
          <w:sz w:val="20"/>
          <w:szCs w:val="20"/>
        </w:rPr>
        <w:t>E</w:t>
      </w:r>
      <w:r w:rsidR="005B6BA9" w:rsidRPr="00403DC6">
        <w:rPr>
          <w:rFonts w:cs="Arial"/>
          <w:sz w:val="20"/>
          <w:szCs w:val="20"/>
        </w:rPr>
        <w:t>laborada pelo pesquisador</w:t>
      </w:r>
      <w:r>
        <w:rPr>
          <w:sz w:val="20"/>
          <w:szCs w:val="20"/>
        </w:rPr>
        <w:t>)</w:t>
      </w:r>
      <w:r w:rsidRPr="00403DC6">
        <w:rPr>
          <w:sz w:val="20"/>
          <w:szCs w:val="20"/>
        </w:rPr>
        <w:t>.</w:t>
      </w:r>
    </w:p>
    <w:p w14:paraId="3C509F95" w14:textId="33CCDC59" w:rsidR="000C0C71" w:rsidRPr="00403DC6" w:rsidRDefault="000C0C71" w:rsidP="000C0C71">
      <w:pPr>
        <w:tabs>
          <w:tab w:val="left" w:pos="2633"/>
        </w:tabs>
        <w:spacing w:after="0" w:line="240" w:lineRule="auto"/>
        <w:ind w:firstLine="709"/>
        <w:rPr>
          <w:sz w:val="20"/>
          <w:szCs w:val="20"/>
        </w:rPr>
      </w:pPr>
    </w:p>
    <w:p w14:paraId="1EA87274" w14:textId="105F1F3C" w:rsidR="00B241DF" w:rsidRPr="00F247FC" w:rsidRDefault="00B241DF" w:rsidP="00C10F05">
      <w:pPr>
        <w:tabs>
          <w:tab w:val="left" w:pos="2364"/>
        </w:tabs>
        <w:spacing w:after="0" w:line="240" w:lineRule="auto"/>
        <w:ind w:firstLine="851"/>
        <w:jc w:val="both"/>
        <w:rPr>
          <w:rFonts w:cs="Arial"/>
        </w:rPr>
      </w:pPr>
      <w:r w:rsidRPr="00F247FC">
        <w:rPr>
          <w:rFonts w:cs="Arial"/>
        </w:rPr>
        <w:t xml:space="preserve">Para construir uma embalagem </w:t>
      </w:r>
      <w:r w:rsidR="00A0026C">
        <w:rPr>
          <w:rFonts w:cs="Arial"/>
        </w:rPr>
        <w:t xml:space="preserve">é </w:t>
      </w:r>
      <w:r w:rsidRPr="00F247FC">
        <w:rPr>
          <w:rFonts w:cs="Arial"/>
        </w:rPr>
        <w:t>precis</w:t>
      </w:r>
      <w:r w:rsidR="00A0026C">
        <w:rPr>
          <w:rFonts w:cs="Arial"/>
        </w:rPr>
        <w:t>o</w:t>
      </w:r>
      <w:r w:rsidRPr="00F247FC">
        <w:rPr>
          <w:rFonts w:cs="Arial"/>
        </w:rPr>
        <w:t xml:space="preserve"> saber qual o produto (tipo, tamanho), para que tipo de consumidor (material, cor e adorno) e como será transportado. Com estas informações, inicialmente, </w:t>
      </w:r>
      <w:r w:rsidR="00A0026C">
        <w:rPr>
          <w:rFonts w:cs="Arial"/>
        </w:rPr>
        <w:t>é feito</w:t>
      </w:r>
      <w:r w:rsidRPr="00F247FC">
        <w:rPr>
          <w:rFonts w:cs="Arial"/>
        </w:rPr>
        <w:t xml:space="preserve"> um desenho (em perspectiva e planificado) deve</w:t>
      </w:r>
      <w:r w:rsidR="00A0026C">
        <w:rPr>
          <w:rFonts w:cs="Arial"/>
        </w:rPr>
        <w:t>ndo</w:t>
      </w:r>
      <w:r w:rsidRPr="00F247FC">
        <w:rPr>
          <w:rFonts w:cs="Arial"/>
        </w:rPr>
        <w:t xml:space="preserve"> conter todas as informações necessárias como medidas, espécie de material</w:t>
      </w:r>
      <w:r w:rsidR="00A0026C">
        <w:rPr>
          <w:rFonts w:cs="Arial"/>
        </w:rPr>
        <w:t>,</w:t>
      </w:r>
      <w:r w:rsidRPr="00F247FC">
        <w:rPr>
          <w:rFonts w:cs="Arial"/>
        </w:rPr>
        <w:t xml:space="preserve"> dentre outros</w:t>
      </w:r>
      <w:r w:rsidR="00A0026C">
        <w:rPr>
          <w:rFonts w:cs="Arial"/>
        </w:rPr>
        <w:t>, pois o</w:t>
      </w:r>
      <w:r w:rsidRPr="00F247FC">
        <w:rPr>
          <w:rFonts w:cs="Arial"/>
        </w:rPr>
        <w:t xml:space="preserve"> valor da embalagem incide no valor final do produto. </w:t>
      </w:r>
    </w:p>
    <w:p w14:paraId="69FA524A" w14:textId="1902C835" w:rsidR="00B241DF" w:rsidRDefault="00B241DF" w:rsidP="00A0026C">
      <w:pPr>
        <w:tabs>
          <w:tab w:val="left" w:pos="2364"/>
        </w:tabs>
        <w:spacing w:after="0" w:line="240" w:lineRule="auto"/>
        <w:ind w:firstLine="851"/>
        <w:jc w:val="both"/>
        <w:rPr>
          <w:rFonts w:cs="Arial"/>
        </w:rPr>
      </w:pPr>
      <w:r w:rsidRPr="00F247FC">
        <w:rPr>
          <w:rFonts w:cs="Arial"/>
        </w:rPr>
        <w:t xml:space="preserve">Uma preocupação é construir uma embalagem que utilize a mínima quantidade possível de material, sem perder a funcionalidade e a aparência. Para calcular a quantidade de material de uma embalagem de qualquer forma basta abrir, planificar ou supor aberta, fazendo um esboço com as devidas </w:t>
      </w:r>
      <w:r w:rsidRPr="00F247FC">
        <w:rPr>
          <w:rFonts w:cs="Arial"/>
        </w:rPr>
        <w:lastRenderedPageBreak/>
        <w:t>dimensões. A partir daí, calcula</w:t>
      </w:r>
      <w:r w:rsidR="00A0026C">
        <w:rPr>
          <w:rFonts w:cs="Arial"/>
        </w:rPr>
        <w:t>m</w:t>
      </w:r>
      <w:r w:rsidRPr="00F247FC">
        <w:rPr>
          <w:rFonts w:cs="Arial"/>
        </w:rPr>
        <w:t>-se as áreas das figuras planas compostas (poliedros).</w:t>
      </w:r>
      <w:r w:rsidR="00A0026C">
        <w:rPr>
          <w:rFonts w:cs="Arial"/>
        </w:rPr>
        <w:t xml:space="preserve"> </w:t>
      </w:r>
      <w:r w:rsidRPr="00F247FC">
        <w:rPr>
          <w:rFonts w:cs="Arial"/>
        </w:rPr>
        <w:t xml:space="preserve">Para </w:t>
      </w:r>
      <w:proofErr w:type="spellStart"/>
      <w:r w:rsidRPr="00F247FC">
        <w:rPr>
          <w:rFonts w:cs="Arial"/>
        </w:rPr>
        <w:t>Biembengut</w:t>
      </w:r>
      <w:proofErr w:type="spellEnd"/>
      <w:r w:rsidRPr="00F247FC">
        <w:rPr>
          <w:rFonts w:cs="Arial"/>
        </w:rPr>
        <w:t xml:space="preserve"> e Hein (2013, p. 41):</w:t>
      </w:r>
    </w:p>
    <w:p w14:paraId="3FA27002" w14:textId="77777777" w:rsidR="00DE66BC" w:rsidRPr="00F3746B" w:rsidRDefault="00DE66BC" w:rsidP="00C10F05">
      <w:pPr>
        <w:tabs>
          <w:tab w:val="left" w:pos="2633"/>
        </w:tabs>
        <w:spacing w:after="0" w:line="240" w:lineRule="auto"/>
        <w:ind w:firstLine="851"/>
        <w:jc w:val="both"/>
        <w:rPr>
          <w:rFonts w:cs="Arial"/>
          <w:sz w:val="22"/>
          <w:szCs w:val="20"/>
        </w:rPr>
      </w:pPr>
    </w:p>
    <w:p w14:paraId="4333DC97" w14:textId="77777777" w:rsidR="00B241DF" w:rsidRPr="00F247FC" w:rsidRDefault="00B241DF" w:rsidP="00C10F05">
      <w:pPr>
        <w:tabs>
          <w:tab w:val="left" w:pos="2364"/>
        </w:tabs>
        <w:spacing w:after="0" w:line="240" w:lineRule="auto"/>
        <w:ind w:left="2268"/>
        <w:jc w:val="both"/>
        <w:rPr>
          <w:rFonts w:cs="Arial"/>
          <w:sz w:val="20"/>
          <w:szCs w:val="20"/>
        </w:rPr>
      </w:pPr>
      <w:r w:rsidRPr="00F247FC">
        <w:rPr>
          <w:rFonts w:cs="Arial"/>
          <w:sz w:val="20"/>
          <w:szCs w:val="20"/>
        </w:rPr>
        <w:t xml:space="preserve">Nessa etapa, você pode introduzir as medidas de superfície - área, conceituando e justificando por que a área do retângulo </w:t>
      </w:r>
      <w:proofErr w:type="spellStart"/>
      <w:r w:rsidRPr="00F247FC">
        <w:rPr>
          <w:rFonts w:cs="Arial"/>
          <w:sz w:val="20"/>
          <w:szCs w:val="20"/>
        </w:rPr>
        <w:t>é</w:t>
      </w:r>
      <w:proofErr w:type="spellEnd"/>
      <w:r w:rsidRPr="00F247FC">
        <w:rPr>
          <w:rFonts w:cs="Arial"/>
          <w:sz w:val="20"/>
          <w:szCs w:val="20"/>
        </w:rPr>
        <w:t xml:space="preserve"> igual ao produto do comprimento de dois lados consecutivos, deixando-os deduzir, de preferência por meio de desenhos ou recortes. Como farão muitos cálculos, e considerando que nem todas as medidas são inteiras, você também pode relembrar as operações com números decimais ou ainda implementar o uso de calculadoras. O importante aqui é que o aluno tenha habilidade de resolver o problema e desenvolver a criatividade.</w:t>
      </w:r>
    </w:p>
    <w:p w14:paraId="6BA6B3B5" w14:textId="77777777" w:rsidR="00B241DF" w:rsidRPr="00F3746B" w:rsidRDefault="00B241DF" w:rsidP="00C10F05">
      <w:pPr>
        <w:tabs>
          <w:tab w:val="left" w:pos="2633"/>
        </w:tabs>
        <w:spacing w:after="0" w:line="240" w:lineRule="auto"/>
        <w:ind w:firstLine="851"/>
        <w:jc w:val="center"/>
        <w:rPr>
          <w:rFonts w:cs="Arial"/>
          <w:sz w:val="20"/>
          <w:szCs w:val="20"/>
        </w:rPr>
      </w:pPr>
    </w:p>
    <w:p w14:paraId="754904DC" w14:textId="229143F5" w:rsidR="00B241DF" w:rsidRPr="00F247FC" w:rsidRDefault="00B241DF" w:rsidP="00C10F05">
      <w:pPr>
        <w:tabs>
          <w:tab w:val="left" w:pos="2364"/>
        </w:tabs>
        <w:spacing w:after="0" w:line="240" w:lineRule="auto"/>
        <w:ind w:firstLine="851"/>
        <w:jc w:val="both"/>
        <w:rPr>
          <w:rFonts w:cs="Arial"/>
        </w:rPr>
      </w:pPr>
      <w:r w:rsidRPr="00F247FC">
        <w:rPr>
          <w:rFonts w:cs="Arial"/>
        </w:rPr>
        <w:t>Para uma embalagem que possui a forma de um paralelepípedo retângulo</w:t>
      </w:r>
      <w:r w:rsidR="00A0026C">
        <w:rPr>
          <w:rFonts w:cs="Arial"/>
        </w:rPr>
        <w:t xml:space="preserve"> são consideradas </w:t>
      </w:r>
      <w:r w:rsidRPr="00F247FC">
        <w:rPr>
          <w:rFonts w:cs="Arial"/>
        </w:rPr>
        <w:t>as medidas de comprimento, largura e altura</w:t>
      </w:r>
      <w:r w:rsidR="00A0026C">
        <w:rPr>
          <w:rFonts w:cs="Arial"/>
        </w:rPr>
        <w:t xml:space="preserve">, </w:t>
      </w:r>
      <w:r w:rsidRPr="00F247FC">
        <w:rPr>
          <w:rFonts w:cs="Arial"/>
        </w:rPr>
        <w:t>indicadas por a, b, e c</w:t>
      </w:r>
      <w:r w:rsidR="00A0026C">
        <w:rPr>
          <w:rFonts w:cs="Arial"/>
        </w:rPr>
        <w:t>,</w:t>
      </w:r>
      <w:r w:rsidRPr="00F247FC">
        <w:rPr>
          <w:rFonts w:cs="Arial"/>
        </w:rPr>
        <w:t xml:space="preserve"> respectivamente. Nessas condições, pode-se expressar um modelo matemático que determina a área total deste tipo de embalagem da seguinte forma: o paralelepípedo é formado por seis faces retangulares, sendo dois retângulos com dimensões </w:t>
      </w:r>
      <w:proofErr w:type="spellStart"/>
      <w:r w:rsidRPr="00F247FC">
        <w:rPr>
          <w:rFonts w:cs="Arial"/>
        </w:rPr>
        <w:t>a.b</w:t>
      </w:r>
      <w:proofErr w:type="spellEnd"/>
      <w:r w:rsidRPr="00F247FC">
        <w:rPr>
          <w:rFonts w:cs="Arial"/>
        </w:rPr>
        <w:t xml:space="preserve">, dois retângulos com dimensões </w:t>
      </w:r>
      <w:proofErr w:type="spellStart"/>
      <w:r w:rsidRPr="00F247FC">
        <w:rPr>
          <w:rFonts w:cs="Arial"/>
        </w:rPr>
        <w:t>a.c</w:t>
      </w:r>
      <w:proofErr w:type="spellEnd"/>
      <w:r w:rsidRPr="00F247FC">
        <w:rPr>
          <w:rFonts w:cs="Arial"/>
        </w:rPr>
        <w:t xml:space="preserve"> e dois retângulos com dimensões </w:t>
      </w:r>
      <w:proofErr w:type="spellStart"/>
      <w:r w:rsidRPr="00F247FC">
        <w:rPr>
          <w:rFonts w:cs="Arial"/>
        </w:rPr>
        <w:t>b.c</w:t>
      </w:r>
      <w:proofErr w:type="spellEnd"/>
      <w:r w:rsidRPr="00F247FC">
        <w:rPr>
          <w:rFonts w:cs="Arial"/>
        </w:rPr>
        <w:t xml:space="preserve">. Assim, chamando de </w:t>
      </w:r>
      <w:proofErr w:type="spellStart"/>
      <w:r w:rsidRPr="00F247FC">
        <w:rPr>
          <w:rFonts w:cs="Arial"/>
        </w:rPr>
        <w:t>S</w:t>
      </w:r>
      <w:r w:rsidRPr="00F247FC">
        <w:rPr>
          <w:rFonts w:cs="Arial"/>
          <w:vertAlign w:val="subscript"/>
        </w:rPr>
        <w:t>t</w:t>
      </w:r>
      <w:proofErr w:type="spellEnd"/>
      <w:r w:rsidRPr="00F247FC">
        <w:rPr>
          <w:rFonts w:cs="Arial"/>
        </w:rPr>
        <w:t xml:space="preserve"> sua área total, tem-se:</w:t>
      </w:r>
    </w:p>
    <w:p w14:paraId="48ABD00F" w14:textId="066CBDCF" w:rsidR="00B241DF" w:rsidRDefault="00F3746B" w:rsidP="00E947F4">
      <w:pPr>
        <w:tabs>
          <w:tab w:val="left" w:pos="2633"/>
        </w:tabs>
        <w:spacing w:after="0" w:line="240" w:lineRule="auto"/>
        <w:rPr>
          <w:rFonts w:cs="Arial"/>
        </w:rPr>
      </w:pPr>
      <w:r w:rsidRPr="00403DC6">
        <w:rPr>
          <w:rFonts w:cs="Arial"/>
          <w:noProof/>
          <w:sz w:val="20"/>
          <w:szCs w:val="20"/>
          <w:lang w:eastAsia="pt-BR"/>
        </w:rPr>
        <w:drawing>
          <wp:anchor distT="0" distB="0" distL="114300" distR="114300" simplePos="0" relativeHeight="251673599" behindDoc="1" locked="0" layoutInCell="1" allowOverlap="1" wp14:anchorId="6D69B8B1" wp14:editId="162BCDB0">
            <wp:simplePos x="0" y="0"/>
            <wp:positionH relativeFrom="column">
              <wp:posOffset>58632</wp:posOffset>
            </wp:positionH>
            <wp:positionV relativeFrom="paragraph">
              <wp:posOffset>116839</wp:posOffset>
            </wp:positionV>
            <wp:extent cx="5078740" cy="1811867"/>
            <wp:effectExtent l="0" t="0" r="7620" b="0"/>
            <wp:wrapNone/>
            <wp:docPr id="30" name="Imagem 6" descr="Uma imagem contend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6" descr="Uma imagem contendo Gráfico de caixa estreita&#10;&#10;Descrição gerada automaticamente"/>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Lst>
                    </a:blip>
                    <a:srcRect/>
                    <a:stretch>
                      <a:fillRect/>
                    </a:stretch>
                  </pic:blipFill>
                  <pic:spPr bwMode="auto">
                    <a:xfrm>
                      <a:off x="0" y="0"/>
                      <a:ext cx="5090797" cy="1816169"/>
                    </a:xfrm>
                    <a:prstGeom prst="rect">
                      <a:avLst/>
                    </a:prstGeom>
                    <a:noFill/>
                    <a:ln w="9525">
                      <a:noFill/>
                      <a:miter lim="800000"/>
                      <a:headEnd/>
                      <a:tailEnd/>
                    </a:ln>
                  </pic:spPr>
                </pic:pic>
              </a:graphicData>
            </a:graphic>
            <wp14:sizeRelV relativeFrom="margin">
              <wp14:pctHeight>0</wp14:pctHeight>
            </wp14:sizeRelV>
          </wp:anchor>
        </w:drawing>
      </w:r>
    </w:p>
    <w:p w14:paraId="4B761036" w14:textId="77777777" w:rsidR="00E947F4" w:rsidRPr="00F247FC" w:rsidRDefault="00E947F4" w:rsidP="00E947F4">
      <w:pPr>
        <w:tabs>
          <w:tab w:val="left" w:pos="2633"/>
        </w:tabs>
        <w:spacing w:after="0" w:line="240" w:lineRule="auto"/>
        <w:rPr>
          <w:rFonts w:cs="Arial"/>
        </w:rPr>
      </w:pPr>
    </w:p>
    <w:p w14:paraId="0259BA00" w14:textId="78A6B99F" w:rsidR="00B241DF" w:rsidRPr="00F247FC" w:rsidRDefault="00B241DF" w:rsidP="00C10F05">
      <w:pPr>
        <w:tabs>
          <w:tab w:val="left" w:pos="2364"/>
        </w:tabs>
        <w:spacing w:after="0" w:line="240" w:lineRule="auto"/>
        <w:ind w:firstLine="851"/>
        <w:jc w:val="both"/>
        <w:rPr>
          <w:rFonts w:cs="Arial"/>
        </w:rPr>
      </w:pPr>
    </w:p>
    <w:p w14:paraId="474150B7" w14:textId="77777777" w:rsidR="00B241DF" w:rsidRPr="00F247FC" w:rsidRDefault="00B241DF" w:rsidP="00C10F05">
      <w:pPr>
        <w:tabs>
          <w:tab w:val="left" w:pos="2364"/>
        </w:tabs>
        <w:spacing w:after="0" w:line="240" w:lineRule="auto"/>
        <w:ind w:firstLine="851"/>
        <w:jc w:val="both"/>
        <w:rPr>
          <w:rFonts w:cs="Arial"/>
        </w:rPr>
      </w:pPr>
    </w:p>
    <w:p w14:paraId="2FC25799" w14:textId="77777777" w:rsidR="00B241DF" w:rsidRPr="00F247FC" w:rsidRDefault="00B241DF" w:rsidP="00C10F05">
      <w:pPr>
        <w:tabs>
          <w:tab w:val="left" w:pos="2364"/>
        </w:tabs>
        <w:spacing w:after="0" w:line="240" w:lineRule="auto"/>
        <w:ind w:firstLine="851"/>
        <w:jc w:val="both"/>
        <w:rPr>
          <w:rFonts w:cs="Arial"/>
        </w:rPr>
      </w:pPr>
    </w:p>
    <w:p w14:paraId="4DA74E44" w14:textId="77777777" w:rsidR="00B241DF" w:rsidRPr="00F247FC" w:rsidRDefault="00B241DF" w:rsidP="00C10F05">
      <w:pPr>
        <w:tabs>
          <w:tab w:val="left" w:pos="2364"/>
        </w:tabs>
        <w:spacing w:after="0" w:line="240" w:lineRule="auto"/>
        <w:ind w:firstLine="851"/>
        <w:jc w:val="both"/>
        <w:rPr>
          <w:rFonts w:cs="Arial"/>
        </w:rPr>
      </w:pPr>
    </w:p>
    <w:p w14:paraId="26725DB2" w14:textId="77777777" w:rsidR="00B241DF" w:rsidRPr="00F247FC" w:rsidRDefault="00B241DF" w:rsidP="00C10F05">
      <w:pPr>
        <w:tabs>
          <w:tab w:val="left" w:pos="2364"/>
        </w:tabs>
        <w:spacing w:after="0" w:line="240" w:lineRule="auto"/>
        <w:ind w:firstLine="851"/>
        <w:jc w:val="both"/>
        <w:rPr>
          <w:rFonts w:cs="Arial"/>
        </w:rPr>
      </w:pPr>
    </w:p>
    <w:p w14:paraId="0C814B16" w14:textId="77777777" w:rsidR="00B241DF" w:rsidRPr="00F247FC" w:rsidRDefault="00B241DF" w:rsidP="00C10F05">
      <w:pPr>
        <w:tabs>
          <w:tab w:val="left" w:pos="2364"/>
        </w:tabs>
        <w:spacing w:after="0" w:line="240" w:lineRule="auto"/>
        <w:ind w:firstLine="851"/>
        <w:jc w:val="both"/>
        <w:rPr>
          <w:rFonts w:cs="Arial"/>
        </w:rPr>
      </w:pPr>
    </w:p>
    <w:p w14:paraId="20D4A715" w14:textId="77777777" w:rsidR="00ED6F1B" w:rsidRDefault="00ED6F1B" w:rsidP="00C10F05">
      <w:pPr>
        <w:tabs>
          <w:tab w:val="left" w:pos="2633"/>
        </w:tabs>
        <w:spacing w:after="0" w:line="240" w:lineRule="auto"/>
        <w:ind w:firstLine="851"/>
        <w:jc w:val="center"/>
        <w:rPr>
          <w:rFonts w:cs="Arial"/>
          <w:sz w:val="16"/>
          <w:szCs w:val="16"/>
        </w:rPr>
      </w:pPr>
    </w:p>
    <w:p w14:paraId="2ABAC0EE" w14:textId="77777777" w:rsidR="00ED6F1B" w:rsidRDefault="00ED6F1B" w:rsidP="00C10F05">
      <w:pPr>
        <w:tabs>
          <w:tab w:val="left" w:pos="2633"/>
        </w:tabs>
        <w:spacing w:after="0" w:line="240" w:lineRule="auto"/>
        <w:ind w:firstLine="851"/>
        <w:jc w:val="center"/>
        <w:rPr>
          <w:rFonts w:cs="Arial"/>
          <w:sz w:val="16"/>
          <w:szCs w:val="16"/>
        </w:rPr>
      </w:pPr>
    </w:p>
    <w:p w14:paraId="57500215" w14:textId="77777777" w:rsidR="00ED6F1B" w:rsidRDefault="00ED6F1B" w:rsidP="00C10F05">
      <w:pPr>
        <w:tabs>
          <w:tab w:val="left" w:pos="2633"/>
        </w:tabs>
        <w:spacing w:after="0" w:line="240" w:lineRule="auto"/>
        <w:ind w:firstLine="851"/>
        <w:jc w:val="center"/>
        <w:rPr>
          <w:rFonts w:cs="Arial"/>
          <w:sz w:val="16"/>
          <w:szCs w:val="16"/>
        </w:rPr>
      </w:pPr>
    </w:p>
    <w:p w14:paraId="6C678A06" w14:textId="77777777" w:rsidR="00ED6F1B" w:rsidRDefault="00ED6F1B" w:rsidP="00C10F05">
      <w:pPr>
        <w:tabs>
          <w:tab w:val="left" w:pos="2633"/>
        </w:tabs>
        <w:spacing w:after="0" w:line="240" w:lineRule="auto"/>
        <w:ind w:firstLine="851"/>
        <w:jc w:val="center"/>
        <w:rPr>
          <w:rFonts w:cs="Arial"/>
          <w:sz w:val="16"/>
          <w:szCs w:val="16"/>
        </w:rPr>
      </w:pPr>
    </w:p>
    <w:p w14:paraId="085E1F02" w14:textId="2F366221" w:rsidR="00ED6F1B" w:rsidRDefault="00E947F4" w:rsidP="00ED6F1B">
      <w:pPr>
        <w:tabs>
          <w:tab w:val="left" w:pos="2364"/>
        </w:tabs>
        <w:spacing w:after="0" w:line="240" w:lineRule="auto"/>
        <w:ind w:firstLine="851"/>
        <w:jc w:val="both"/>
        <w:rPr>
          <w:sz w:val="20"/>
          <w:szCs w:val="20"/>
        </w:rPr>
      </w:pPr>
      <w:r w:rsidRPr="00403DC6">
        <w:rPr>
          <w:rFonts w:cs="Arial"/>
          <w:sz w:val="20"/>
          <w:szCs w:val="20"/>
        </w:rPr>
        <w:t>Figura 4: planificação do paralelepípedo</w:t>
      </w:r>
      <w:r>
        <w:rPr>
          <w:sz w:val="20"/>
          <w:szCs w:val="20"/>
        </w:rPr>
        <w:t xml:space="preserve"> (</w:t>
      </w:r>
      <w:r w:rsidR="005B6BA9">
        <w:rPr>
          <w:rFonts w:cs="Arial"/>
          <w:sz w:val="20"/>
          <w:szCs w:val="20"/>
        </w:rPr>
        <w:t>E</w:t>
      </w:r>
      <w:r w:rsidR="005B6BA9" w:rsidRPr="00403DC6">
        <w:rPr>
          <w:rFonts w:cs="Arial"/>
          <w:sz w:val="20"/>
          <w:szCs w:val="20"/>
        </w:rPr>
        <w:t>laborada pelo pesquisador</w:t>
      </w:r>
      <w:r>
        <w:rPr>
          <w:sz w:val="20"/>
          <w:szCs w:val="20"/>
        </w:rPr>
        <w:t>)</w:t>
      </w:r>
      <w:r w:rsidRPr="00403DC6">
        <w:rPr>
          <w:sz w:val="20"/>
          <w:szCs w:val="20"/>
        </w:rPr>
        <w:t>.</w:t>
      </w:r>
    </w:p>
    <w:p w14:paraId="68052B89" w14:textId="77777777" w:rsidR="00E947F4" w:rsidRPr="00403DC6" w:rsidRDefault="00E947F4" w:rsidP="00ED6F1B">
      <w:pPr>
        <w:tabs>
          <w:tab w:val="left" w:pos="2364"/>
        </w:tabs>
        <w:spacing w:after="0" w:line="240" w:lineRule="auto"/>
        <w:ind w:firstLine="851"/>
        <w:jc w:val="both"/>
        <w:rPr>
          <w:rFonts w:cs="Arial"/>
          <w:sz w:val="20"/>
          <w:szCs w:val="20"/>
        </w:rPr>
      </w:pPr>
    </w:p>
    <w:p w14:paraId="1E717B3F" w14:textId="73A63DB8" w:rsidR="00B241DF" w:rsidRPr="00F247FC" w:rsidRDefault="00B241DF" w:rsidP="00C10F05">
      <w:pPr>
        <w:tabs>
          <w:tab w:val="left" w:pos="2364"/>
        </w:tabs>
        <w:spacing w:after="0" w:line="240" w:lineRule="auto"/>
        <w:ind w:firstLine="851"/>
        <w:jc w:val="both"/>
        <w:rPr>
          <w:rFonts w:cs="Arial"/>
        </w:rPr>
      </w:pPr>
      <w:proofErr w:type="spellStart"/>
      <w:r w:rsidRPr="00F247FC">
        <w:rPr>
          <w:rFonts w:cs="Arial"/>
        </w:rPr>
        <w:t>S</w:t>
      </w:r>
      <w:r w:rsidRPr="00F247FC">
        <w:rPr>
          <w:rFonts w:cs="Arial"/>
          <w:vertAlign w:val="subscript"/>
        </w:rPr>
        <w:t>t</w:t>
      </w:r>
      <w:proofErr w:type="spellEnd"/>
      <w:r w:rsidRPr="00F247FC">
        <w:rPr>
          <w:rFonts w:cs="Arial"/>
        </w:rPr>
        <w:t xml:space="preserve"> = </w:t>
      </w:r>
      <w:proofErr w:type="spellStart"/>
      <w:r w:rsidRPr="00F247FC">
        <w:rPr>
          <w:rFonts w:cs="Arial"/>
        </w:rPr>
        <w:t>2.a.b</w:t>
      </w:r>
      <w:proofErr w:type="spellEnd"/>
      <w:r w:rsidRPr="00F247FC">
        <w:rPr>
          <w:rFonts w:cs="Arial"/>
        </w:rPr>
        <w:t xml:space="preserve"> + 2.a.c + 2.b.c, colocando-se o fator comum em evidência:</w:t>
      </w:r>
    </w:p>
    <w:p w14:paraId="0291DFF4" w14:textId="77777777" w:rsidR="00B241DF" w:rsidRPr="00F247FC" w:rsidRDefault="00B241DF" w:rsidP="00C10F05">
      <w:pPr>
        <w:tabs>
          <w:tab w:val="left" w:pos="2364"/>
        </w:tabs>
        <w:spacing w:after="0" w:line="240" w:lineRule="auto"/>
        <w:ind w:firstLine="851"/>
        <w:jc w:val="center"/>
        <w:rPr>
          <w:rFonts w:cs="Arial"/>
        </w:rPr>
      </w:pPr>
      <w:proofErr w:type="spellStart"/>
      <w:r w:rsidRPr="00F247FC">
        <w:rPr>
          <w:rFonts w:cs="Arial"/>
        </w:rPr>
        <w:t>S</w:t>
      </w:r>
      <w:r w:rsidRPr="00F247FC">
        <w:rPr>
          <w:rFonts w:cs="Arial"/>
          <w:vertAlign w:val="subscript"/>
        </w:rPr>
        <w:t>t</w:t>
      </w:r>
      <w:proofErr w:type="spellEnd"/>
      <w:r w:rsidRPr="00F247FC">
        <w:rPr>
          <w:rFonts w:cs="Arial"/>
          <w:vertAlign w:val="subscript"/>
        </w:rPr>
        <w:t xml:space="preserve"> </w:t>
      </w:r>
      <w:r w:rsidRPr="00F247FC">
        <w:rPr>
          <w:rFonts w:cs="Arial"/>
        </w:rPr>
        <w:t xml:space="preserve">= </w:t>
      </w:r>
      <w:proofErr w:type="gramStart"/>
      <w:r w:rsidRPr="00F247FC">
        <w:rPr>
          <w:rFonts w:cs="Arial"/>
        </w:rPr>
        <w:t>2.(</w:t>
      </w:r>
      <w:proofErr w:type="spellStart"/>
      <w:proofErr w:type="gramEnd"/>
      <w:r w:rsidRPr="00F247FC">
        <w:rPr>
          <w:rFonts w:cs="Arial"/>
        </w:rPr>
        <w:t>a.b</w:t>
      </w:r>
      <w:proofErr w:type="spellEnd"/>
      <w:r w:rsidRPr="00F247FC">
        <w:rPr>
          <w:rFonts w:cs="Arial"/>
        </w:rPr>
        <w:t xml:space="preserve"> + </w:t>
      </w:r>
      <w:proofErr w:type="spellStart"/>
      <w:r w:rsidRPr="00F247FC">
        <w:rPr>
          <w:rFonts w:cs="Arial"/>
        </w:rPr>
        <w:t>a.c</w:t>
      </w:r>
      <w:proofErr w:type="spellEnd"/>
      <w:r w:rsidRPr="00F247FC">
        <w:rPr>
          <w:rFonts w:cs="Arial"/>
        </w:rPr>
        <w:t xml:space="preserve"> + </w:t>
      </w:r>
      <w:proofErr w:type="spellStart"/>
      <w:r w:rsidRPr="00F247FC">
        <w:rPr>
          <w:rFonts w:cs="Arial"/>
        </w:rPr>
        <w:t>b.c</w:t>
      </w:r>
      <w:proofErr w:type="spellEnd"/>
      <w:r w:rsidRPr="00F247FC">
        <w:rPr>
          <w:rFonts w:cs="Arial"/>
        </w:rPr>
        <w:t>).</w:t>
      </w:r>
    </w:p>
    <w:p w14:paraId="314952BB" w14:textId="77777777" w:rsidR="00B241DF" w:rsidRPr="00E947F4" w:rsidRDefault="00B241DF" w:rsidP="00C10F05">
      <w:pPr>
        <w:tabs>
          <w:tab w:val="left" w:pos="2364"/>
        </w:tabs>
        <w:spacing w:after="0" w:line="240" w:lineRule="auto"/>
        <w:ind w:firstLine="851"/>
        <w:jc w:val="both"/>
        <w:rPr>
          <w:rFonts w:cs="Arial"/>
          <w:iCs/>
        </w:rPr>
      </w:pPr>
      <w:r w:rsidRPr="00E947F4">
        <w:rPr>
          <w:rFonts w:cs="Arial"/>
          <w:iCs/>
        </w:rPr>
        <w:t xml:space="preserve">Observação: em uma embalagem há partes (internas/externas) nas junções ou dobras, as quais não foram consideradas. </w:t>
      </w:r>
    </w:p>
    <w:p w14:paraId="0BE2BD7D" w14:textId="28F97D5C" w:rsidR="00B241DF" w:rsidRDefault="00B241DF" w:rsidP="00E947F4">
      <w:pPr>
        <w:tabs>
          <w:tab w:val="left" w:pos="2364"/>
        </w:tabs>
        <w:spacing w:after="0" w:line="240" w:lineRule="auto"/>
        <w:ind w:firstLine="851"/>
        <w:jc w:val="both"/>
        <w:rPr>
          <w:rFonts w:cs="Arial"/>
          <w:noProof/>
          <w:lang w:eastAsia="pt-BR"/>
        </w:rPr>
      </w:pPr>
      <w:r w:rsidRPr="00F247FC">
        <w:rPr>
          <w:rFonts w:cs="Arial"/>
        </w:rPr>
        <w:t>Para a embalagem que possui forma de um cilindro reto pode-se generalizar a sua área total ou</w:t>
      </w:r>
      <w:r w:rsidR="00A0026C">
        <w:rPr>
          <w:rFonts w:cs="Arial"/>
        </w:rPr>
        <w:t xml:space="preserve">, ainda </w:t>
      </w:r>
      <w:r w:rsidRPr="00F247FC">
        <w:rPr>
          <w:rFonts w:cs="Arial"/>
        </w:rPr>
        <w:t>quantidade de material necessário para fazer uma lata (sem considerar junções) por um modelo matemático da seguinte maneira:</w:t>
      </w:r>
      <w:r w:rsidRPr="00F247FC">
        <w:rPr>
          <w:rFonts w:cs="Arial"/>
          <w:noProof/>
          <w:lang w:eastAsia="pt-BR"/>
        </w:rPr>
        <w:t xml:space="preserve"> </w:t>
      </w:r>
    </w:p>
    <w:p w14:paraId="148C16EA" w14:textId="402B0A32" w:rsidR="00B241DF" w:rsidRDefault="00ED6F1B" w:rsidP="00C10F05">
      <w:pPr>
        <w:tabs>
          <w:tab w:val="left" w:pos="2364"/>
        </w:tabs>
        <w:spacing w:after="0" w:line="240" w:lineRule="auto"/>
        <w:ind w:firstLine="851"/>
        <w:jc w:val="both"/>
        <w:rPr>
          <w:rFonts w:cs="Arial"/>
          <w:noProof/>
          <w:lang w:eastAsia="pt-BR"/>
        </w:rPr>
      </w:pPr>
      <w:r w:rsidRPr="00F247FC">
        <w:rPr>
          <w:rFonts w:cs="Arial"/>
          <w:noProof/>
          <w:lang w:eastAsia="pt-BR"/>
        </w:rPr>
        <w:drawing>
          <wp:anchor distT="0" distB="0" distL="114300" distR="114300" simplePos="0" relativeHeight="251699200" behindDoc="0" locked="0" layoutInCell="1" allowOverlap="1" wp14:anchorId="133F0C5B" wp14:editId="13CAD78B">
            <wp:simplePos x="0" y="0"/>
            <wp:positionH relativeFrom="column">
              <wp:posOffset>-9102</wp:posOffset>
            </wp:positionH>
            <wp:positionV relativeFrom="paragraph">
              <wp:posOffset>35136</wp:posOffset>
            </wp:positionV>
            <wp:extent cx="3635043" cy="2061633"/>
            <wp:effectExtent l="0" t="0" r="3810" b="0"/>
            <wp:wrapNone/>
            <wp:docPr id="15"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5" descr="Diagrama&#10;&#10;Descrição gerada automaticamente"/>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Lst>
                    </a:blip>
                    <a:srcRect/>
                    <a:stretch>
                      <a:fillRect/>
                    </a:stretch>
                  </pic:blipFill>
                  <pic:spPr bwMode="auto">
                    <a:xfrm>
                      <a:off x="0" y="0"/>
                      <a:ext cx="3642341" cy="2065772"/>
                    </a:xfrm>
                    <a:prstGeom prst="rect">
                      <a:avLst/>
                    </a:prstGeom>
                    <a:noFill/>
                    <a:ln w="9525">
                      <a:noFill/>
                      <a:miter lim="800000"/>
                      <a:headEnd/>
                      <a:tailEnd/>
                    </a:ln>
                  </pic:spPr>
                </pic:pic>
              </a:graphicData>
            </a:graphic>
            <wp14:sizeRelV relativeFrom="margin">
              <wp14:pctHeight>0</wp14:pctHeight>
            </wp14:sizeRelV>
          </wp:anchor>
        </w:drawing>
      </w:r>
    </w:p>
    <w:p w14:paraId="117A8EE5" w14:textId="77777777" w:rsidR="00E947F4" w:rsidRPr="00F247FC" w:rsidRDefault="00E947F4" w:rsidP="00C10F05">
      <w:pPr>
        <w:tabs>
          <w:tab w:val="left" w:pos="2364"/>
        </w:tabs>
        <w:spacing w:after="0" w:line="240" w:lineRule="auto"/>
        <w:ind w:firstLine="851"/>
        <w:jc w:val="both"/>
        <w:rPr>
          <w:rFonts w:cs="Arial"/>
          <w:noProof/>
          <w:lang w:eastAsia="pt-BR"/>
        </w:rPr>
      </w:pPr>
    </w:p>
    <w:p w14:paraId="5D57D2D1" w14:textId="77777777" w:rsidR="00B241DF" w:rsidRPr="00F247FC" w:rsidRDefault="00B241DF" w:rsidP="00C10F05">
      <w:pPr>
        <w:tabs>
          <w:tab w:val="left" w:pos="2364"/>
        </w:tabs>
        <w:spacing w:after="0" w:line="240" w:lineRule="auto"/>
        <w:ind w:firstLine="851"/>
        <w:jc w:val="both"/>
        <w:rPr>
          <w:rFonts w:cs="Arial"/>
          <w:noProof/>
          <w:lang w:eastAsia="pt-BR"/>
        </w:rPr>
      </w:pPr>
    </w:p>
    <w:p w14:paraId="0D3F8487" w14:textId="77777777" w:rsidR="00B241DF" w:rsidRPr="00F247FC" w:rsidRDefault="00B241DF" w:rsidP="00C10F05">
      <w:pPr>
        <w:tabs>
          <w:tab w:val="left" w:pos="2364"/>
        </w:tabs>
        <w:spacing w:after="0" w:line="240" w:lineRule="auto"/>
        <w:ind w:firstLine="851"/>
        <w:jc w:val="both"/>
        <w:rPr>
          <w:rFonts w:cs="Arial"/>
          <w:noProof/>
          <w:lang w:eastAsia="pt-BR"/>
        </w:rPr>
      </w:pPr>
    </w:p>
    <w:p w14:paraId="58CBF866" w14:textId="77777777" w:rsidR="00B241DF" w:rsidRPr="00F247FC" w:rsidRDefault="00B241DF" w:rsidP="00C10F05">
      <w:pPr>
        <w:tabs>
          <w:tab w:val="left" w:pos="2364"/>
        </w:tabs>
        <w:spacing w:after="0" w:line="240" w:lineRule="auto"/>
        <w:ind w:firstLine="851"/>
        <w:jc w:val="both"/>
        <w:rPr>
          <w:rFonts w:cs="Arial"/>
          <w:noProof/>
          <w:lang w:eastAsia="pt-BR"/>
        </w:rPr>
      </w:pPr>
    </w:p>
    <w:p w14:paraId="2405343A" w14:textId="77777777" w:rsidR="00B241DF" w:rsidRPr="00F247FC" w:rsidRDefault="00B241DF" w:rsidP="00C10F05">
      <w:pPr>
        <w:tabs>
          <w:tab w:val="left" w:pos="2364"/>
        </w:tabs>
        <w:spacing w:after="0" w:line="240" w:lineRule="auto"/>
        <w:ind w:firstLine="851"/>
        <w:jc w:val="both"/>
        <w:rPr>
          <w:rFonts w:cs="Arial"/>
          <w:noProof/>
          <w:lang w:eastAsia="pt-BR"/>
        </w:rPr>
      </w:pPr>
    </w:p>
    <w:p w14:paraId="76B1605F" w14:textId="289C434B" w:rsidR="00B241DF" w:rsidRDefault="00B241DF" w:rsidP="00C10F05">
      <w:pPr>
        <w:tabs>
          <w:tab w:val="left" w:pos="2364"/>
        </w:tabs>
        <w:spacing w:after="0" w:line="240" w:lineRule="auto"/>
        <w:ind w:firstLine="851"/>
        <w:jc w:val="both"/>
        <w:rPr>
          <w:rFonts w:cs="Arial"/>
          <w:noProof/>
          <w:lang w:eastAsia="pt-BR"/>
        </w:rPr>
      </w:pPr>
    </w:p>
    <w:p w14:paraId="0DCE6B9E" w14:textId="772B458E" w:rsidR="00555847" w:rsidRDefault="00555847" w:rsidP="00C10F05">
      <w:pPr>
        <w:tabs>
          <w:tab w:val="left" w:pos="2364"/>
        </w:tabs>
        <w:spacing w:after="0" w:line="240" w:lineRule="auto"/>
        <w:ind w:firstLine="851"/>
        <w:jc w:val="both"/>
        <w:rPr>
          <w:rFonts w:cs="Arial"/>
          <w:noProof/>
          <w:lang w:eastAsia="pt-BR"/>
        </w:rPr>
      </w:pPr>
    </w:p>
    <w:p w14:paraId="52184754" w14:textId="08754D57" w:rsidR="00555847" w:rsidRDefault="00555847" w:rsidP="00C10F05">
      <w:pPr>
        <w:tabs>
          <w:tab w:val="left" w:pos="2364"/>
        </w:tabs>
        <w:spacing w:after="0" w:line="240" w:lineRule="auto"/>
        <w:ind w:firstLine="851"/>
        <w:jc w:val="both"/>
        <w:rPr>
          <w:rFonts w:cs="Arial"/>
          <w:noProof/>
          <w:lang w:eastAsia="pt-BR"/>
        </w:rPr>
      </w:pPr>
    </w:p>
    <w:p w14:paraId="1724C4B2" w14:textId="77777777" w:rsidR="00555847" w:rsidRPr="00F247FC" w:rsidRDefault="00555847" w:rsidP="00C10F05">
      <w:pPr>
        <w:tabs>
          <w:tab w:val="left" w:pos="2364"/>
        </w:tabs>
        <w:spacing w:after="0" w:line="240" w:lineRule="auto"/>
        <w:ind w:firstLine="851"/>
        <w:jc w:val="both"/>
        <w:rPr>
          <w:rFonts w:cs="Arial"/>
          <w:noProof/>
          <w:lang w:eastAsia="pt-BR"/>
        </w:rPr>
      </w:pPr>
    </w:p>
    <w:p w14:paraId="0DCB0B69" w14:textId="77777777" w:rsidR="00B241DF" w:rsidRPr="00F247FC" w:rsidRDefault="00B241DF" w:rsidP="00C10F05">
      <w:pPr>
        <w:tabs>
          <w:tab w:val="left" w:pos="2633"/>
        </w:tabs>
        <w:spacing w:after="0" w:line="240" w:lineRule="auto"/>
        <w:jc w:val="center"/>
        <w:rPr>
          <w:rFonts w:cs="Arial"/>
          <w:sz w:val="16"/>
          <w:szCs w:val="16"/>
        </w:rPr>
      </w:pPr>
    </w:p>
    <w:p w14:paraId="41816807" w14:textId="77777777" w:rsidR="00B241DF" w:rsidRPr="00F247FC" w:rsidRDefault="00B241DF" w:rsidP="00C10F05">
      <w:pPr>
        <w:tabs>
          <w:tab w:val="left" w:pos="2633"/>
        </w:tabs>
        <w:spacing w:after="0" w:line="240" w:lineRule="auto"/>
        <w:jc w:val="center"/>
        <w:rPr>
          <w:rFonts w:cs="Arial"/>
          <w:sz w:val="16"/>
          <w:szCs w:val="16"/>
        </w:rPr>
      </w:pPr>
    </w:p>
    <w:p w14:paraId="1C80A6D1" w14:textId="77777777" w:rsidR="00B241DF" w:rsidRPr="00F247FC" w:rsidRDefault="00B241DF" w:rsidP="00C10F05">
      <w:pPr>
        <w:tabs>
          <w:tab w:val="left" w:pos="2633"/>
        </w:tabs>
        <w:spacing w:after="0" w:line="240" w:lineRule="auto"/>
        <w:jc w:val="center"/>
        <w:rPr>
          <w:rFonts w:cs="Arial"/>
          <w:sz w:val="16"/>
          <w:szCs w:val="16"/>
        </w:rPr>
      </w:pPr>
    </w:p>
    <w:p w14:paraId="33127FFA" w14:textId="03BAA340" w:rsidR="00E947F4" w:rsidRDefault="00E947F4" w:rsidP="00E947F4">
      <w:pPr>
        <w:tabs>
          <w:tab w:val="left" w:pos="2633"/>
        </w:tabs>
        <w:spacing w:after="0" w:line="240" w:lineRule="auto"/>
        <w:ind w:firstLine="851"/>
        <w:rPr>
          <w:sz w:val="20"/>
          <w:szCs w:val="20"/>
        </w:rPr>
      </w:pPr>
      <w:r w:rsidRPr="00403DC6">
        <w:rPr>
          <w:rFonts w:cs="Arial"/>
          <w:sz w:val="20"/>
          <w:szCs w:val="20"/>
        </w:rPr>
        <w:t>Figura 5: planificação do cilindro</w:t>
      </w:r>
      <w:r>
        <w:rPr>
          <w:rFonts w:cs="Arial"/>
          <w:sz w:val="20"/>
          <w:szCs w:val="20"/>
        </w:rPr>
        <w:t xml:space="preserve"> </w:t>
      </w:r>
      <w:r>
        <w:rPr>
          <w:sz w:val="20"/>
          <w:szCs w:val="20"/>
        </w:rPr>
        <w:t>(</w:t>
      </w:r>
      <w:r w:rsidR="005B6BA9">
        <w:rPr>
          <w:rFonts w:cs="Arial"/>
          <w:sz w:val="20"/>
          <w:szCs w:val="20"/>
        </w:rPr>
        <w:t>E</w:t>
      </w:r>
      <w:r w:rsidR="005B6BA9" w:rsidRPr="00403DC6">
        <w:rPr>
          <w:rFonts w:cs="Arial"/>
          <w:sz w:val="20"/>
          <w:szCs w:val="20"/>
        </w:rPr>
        <w:t>laborada pelo pesquisador</w:t>
      </w:r>
      <w:r>
        <w:rPr>
          <w:sz w:val="20"/>
          <w:szCs w:val="20"/>
        </w:rPr>
        <w:t>)</w:t>
      </w:r>
      <w:r w:rsidRPr="00403DC6">
        <w:rPr>
          <w:sz w:val="20"/>
          <w:szCs w:val="20"/>
        </w:rPr>
        <w:t>.</w:t>
      </w:r>
    </w:p>
    <w:p w14:paraId="7B69ECB8" w14:textId="77777777" w:rsidR="00ED6F1B" w:rsidRDefault="00ED6F1B" w:rsidP="00E947F4">
      <w:pPr>
        <w:tabs>
          <w:tab w:val="left" w:pos="2364"/>
        </w:tabs>
        <w:spacing w:after="0" w:line="240" w:lineRule="auto"/>
        <w:jc w:val="both"/>
        <w:rPr>
          <w:rFonts w:cs="Arial"/>
          <w:noProof/>
          <w:lang w:eastAsia="pt-BR"/>
        </w:rPr>
      </w:pPr>
    </w:p>
    <w:p w14:paraId="18D0F855" w14:textId="29AB3965" w:rsidR="00B241DF" w:rsidRPr="00F247FC" w:rsidRDefault="00B241DF" w:rsidP="00C10F05">
      <w:pPr>
        <w:tabs>
          <w:tab w:val="left" w:pos="2364"/>
        </w:tabs>
        <w:spacing w:after="0" w:line="240" w:lineRule="auto"/>
        <w:ind w:firstLine="851"/>
        <w:jc w:val="both"/>
        <w:rPr>
          <w:rFonts w:cs="Arial"/>
          <w:noProof/>
          <w:lang w:eastAsia="pt-BR"/>
        </w:rPr>
      </w:pPr>
      <w:r w:rsidRPr="00F247FC">
        <w:rPr>
          <w:rFonts w:cs="Arial"/>
          <w:noProof/>
          <w:lang w:eastAsia="pt-BR"/>
        </w:rPr>
        <w:lastRenderedPageBreak/>
        <w:t xml:space="preserve">A área total de um cilindro, conforme a planificação é igual a soma das áreas  das duas bases que é uma região circular de raio r, mais a área da superfície lateral formada por um retângulo de dimensões h, altura do cilindro, e 2.π.r equivalente </w:t>
      </w:r>
      <w:r w:rsidR="00A0026C">
        <w:rPr>
          <w:rFonts w:cs="Arial"/>
          <w:noProof/>
          <w:lang w:eastAsia="pt-BR"/>
        </w:rPr>
        <w:t>a</w:t>
      </w:r>
      <w:r w:rsidRPr="00F247FC">
        <w:rPr>
          <w:rFonts w:cs="Arial"/>
          <w:noProof/>
          <w:lang w:eastAsia="pt-BR"/>
        </w:rPr>
        <w:t>o comprimento das circunferências das bases do cilindro. Assim se obtém:</w:t>
      </w:r>
    </w:p>
    <w:p w14:paraId="23D39FF6" w14:textId="77777777" w:rsidR="00B241DF" w:rsidRPr="00F247FC" w:rsidRDefault="00B241DF" w:rsidP="00C10F05">
      <w:pPr>
        <w:tabs>
          <w:tab w:val="left" w:pos="2364"/>
        </w:tabs>
        <w:spacing w:after="0" w:line="240" w:lineRule="auto"/>
        <w:ind w:firstLine="851"/>
        <w:jc w:val="both"/>
        <w:rPr>
          <w:rFonts w:cs="Arial"/>
          <w:noProof/>
          <w:lang w:eastAsia="pt-BR"/>
        </w:rPr>
      </w:pPr>
      <w:proofErr w:type="spellStart"/>
      <w:r w:rsidRPr="00F247FC">
        <w:rPr>
          <w:rFonts w:cs="Arial"/>
        </w:rPr>
        <w:t>S</w:t>
      </w:r>
      <w:r w:rsidRPr="00F247FC">
        <w:rPr>
          <w:rFonts w:cs="Arial"/>
          <w:vertAlign w:val="subscript"/>
        </w:rPr>
        <w:t>t</w:t>
      </w:r>
      <w:proofErr w:type="spellEnd"/>
      <w:r w:rsidRPr="00F247FC">
        <w:rPr>
          <w:rFonts w:cs="Arial"/>
        </w:rPr>
        <w:t xml:space="preserve"> = </w:t>
      </w:r>
      <w:r w:rsidRPr="00F247FC">
        <w:rPr>
          <w:rFonts w:cs="Arial"/>
          <w:noProof/>
          <w:lang w:eastAsia="pt-BR"/>
        </w:rPr>
        <w:t>2.π.r</w:t>
      </w:r>
      <w:r w:rsidRPr="00F247FC">
        <w:rPr>
          <w:rFonts w:cs="Arial"/>
          <w:noProof/>
          <w:vertAlign w:val="superscript"/>
          <w:lang w:eastAsia="pt-BR"/>
        </w:rPr>
        <w:t>2</w:t>
      </w:r>
      <w:r w:rsidRPr="00F247FC">
        <w:rPr>
          <w:rFonts w:cs="Arial"/>
          <w:noProof/>
          <w:lang w:eastAsia="pt-BR"/>
        </w:rPr>
        <w:t xml:space="preserve"> + 2.π.h, colocando o fator comum em evidência 2πr:</w:t>
      </w:r>
    </w:p>
    <w:p w14:paraId="08AC53FF" w14:textId="77777777" w:rsidR="00B241DF" w:rsidRPr="00F247FC" w:rsidRDefault="00B241DF" w:rsidP="00C10F05">
      <w:pPr>
        <w:tabs>
          <w:tab w:val="left" w:pos="2364"/>
        </w:tabs>
        <w:spacing w:after="0" w:line="240" w:lineRule="auto"/>
        <w:ind w:firstLine="851"/>
        <w:jc w:val="center"/>
        <w:rPr>
          <w:rFonts w:cs="Arial"/>
          <w:noProof/>
          <w:lang w:eastAsia="pt-BR"/>
        </w:rPr>
      </w:pPr>
      <w:proofErr w:type="spellStart"/>
      <w:r w:rsidRPr="00F247FC">
        <w:rPr>
          <w:rFonts w:cs="Arial"/>
        </w:rPr>
        <w:t>S</w:t>
      </w:r>
      <w:r w:rsidRPr="00F247FC">
        <w:rPr>
          <w:rFonts w:cs="Arial"/>
          <w:vertAlign w:val="subscript"/>
        </w:rPr>
        <w:t>t</w:t>
      </w:r>
      <w:proofErr w:type="spellEnd"/>
      <w:r w:rsidRPr="00F247FC">
        <w:rPr>
          <w:rFonts w:cs="Arial"/>
        </w:rPr>
        <w:t xml:space="preserve"> = </w:t>
      </w:r>
      <w:r w:rsidRPr="00F247FC">
        <w:rPr>
          <w:rFonts w:cs="Arial"/>
          <w:noProof/>
          <w:lang w:eastAsia="pt-BR"/>
        </w:rPr>
        <w:t>2.π.r.(r + h)</w:t>
      </w:r>
    </w:p>
    <w:p w14:paraId="561F16E2" w14:textId="1F3A1F52" w:rsidR="00B241DF" w:rsidRPr="00F247FC" w:rsidRDefault="00B241DF" w:rsidP="00C10F05">
      <w:pPr>
        <w:tabs>
          <w:tab w:val="left" w:pos="2364"/>
        </w:tabs>
        <w:spacing w:after="0" w:line="240" w:lineRule="auto"/>
        <w:ind w:firstLine="851"/>
        <w:jc w:val="both"/>
        <w:rPr>
          <w:rFonts w:cs="Arial"/>
          <w:noProof/>
          <w:lang w:eastAsia="pt-BR"/>
        </w:rPr>
      </w:pPr>
      <w:r w:rsidRPr="00F247FC">
        <w:rPr>
          <w:rFonts w:cs="Arial"/>
          <w:noProof/>
          <w:lang w:eastAsia="pt-BR"/>
        </w:rPr>
        <w:t>Sobre os estudos com embalagens na forma de cilindro,</w:t>
      </w:r>
      <w:r w:rsidR="00A0026C">
        <w:rPr>
          <w:rFonts w:cs="Arial"/>
          <w:noProof/>
          <w:lang w:eastAsia="pt-BR"/>
        </w:rPr>
        <w:t xml:space="preserve"> é interessante</w:t>
      </w:r>
      <w:r w:rsidRPr="00F247FC">
        <w:rPr>
          <w:rFonts w:cs="Arial"/>
          <w:noProof/>
          <w:lang w:eastAsia="pt-BR"/>
        </w:rPr>
        <w:t xml:space="preserve"> também levar os alunos a chegarem, aproximadamente, ao valor de π (3,1416...). Para se chegar a esse resultado, deve-se tomar a medida do contorno do cilindro, usando um cordão ou algo similar e, em seguida, fazer a razão dessa medida pelo diâmetro do círculo.</w:t>
      </w:r>
    </w:p>
    <w:p w14:paraId="01BDAD41" w14:textId="79554E77" w:rsidR="00B241DF" w:rsidRPr="00F247FC" w:rsidRDefault="00B241DF" w:rsidP="00C10F05">
      <w:pPr>
        <w:tabs>
          <w:tab w:val="left" w:pos="2364"/>
        </w:tabs>
        <w:spacing w:after="0" w:line="240" w:lineRule="auto"/>
        <w:ind w:firstLine="851"/>
        <w:jc w:val="both"/>
        <w:rPr>
          <w:rFonts w:cs="Arial"/>
          <w:noProof/>
          <w:lang w:eastAsia="pt-BR"/>
        </w:rPr>
      </w:pPr>
      <w:r w:rsidRPr="00F247FC">
        <w:rPr>
          <w:rFonts w:cs="Arial"/>
          <w:szCs w:val="24"/>
        </w:rPr>
        <w:t xml:space="preserve">Recentemente, tornou-se popular a seguinte definição: </w:t>
      </w:r>
      <w:r w:rsidRPr="00F247FC">
        <w:rPr>
          <w:rFonts w:cs="Arial"/>
          <w:noProof/>
          <w:lang w:eastAsia="pt-BR"/>
        </w:rPr>
        <w:t xml:space="preserve">π é a área do círculo de raio 1. Esta definição  leva a um modelo matemático </w:t>
      </w:r>
      <w:r w:rsidR="00AE7293">
        <w:rPr>
          <w:rFonts w:cs="Arial"/>
          <w:noProof/>
          <w:lang w:eastAsia="pt-BR"/>
        </w:rPr>
        <w:t xml:space="preserve">em </w:t>
      </w:r>
      <w:r w:rsidRPr="00F247FC">
        <w:rPr>
          <w:rFonts w:cs="Arial"/>
          <w:noProof/>
          <w:lang w:eastAsia="pt-BR"/>
        </w:rPr>
        <w:t>que se calcula a área de qualquer círculo. Ao usar o conceito de figuras semelhantes um cí</w:t>
      </w:r>
      <w:r w:rsidR="00AE7293">
        <w:rPr>
          <w:rFonts w:cs="Arial"/>
          <w:noProof/>
          <w:lang w:eastAsia="pt-BR"/>
        </w:rPr>
        <w:t>r</w:t>
      </w:r>
      <w:r w:rsidRPr="00F247FC">
        <w:rPr>
          <w:rFonts w:cs="Arial"/>
          <w:noProof/>
          <w:lang w:eastAsia="pt-BR"/>
        </w:rPr>
        <w:t>culo de raio r é semelhante ao cí</w:t>
      </w:r>
      <w:r w:rsidR="00AE7293">
        <w:rPr>
          <w:rFonts w:cs="Arial"/>
          <w:noProof/>
          <w:lang w:eastAsia="pt-BR"/>
        </w:rPr>
        <w:t>r</w:t>
      </w:r>
      <w:r w:rsidRPr="00F247FC">
        <w:rPr>
          <w:rFonts w:cs="Arial"/>
          <w:noProof/>
          <w:lang w:eastAsia="pt-BR"/>
        </w:rPr>
        <w:t>culo de raio 1 e a razão de semelhança é a razão entre os seus raios. Sabe-se que a razão entre as áreas de duas figuras semelhantes é igual ao quadrado da razão de semelhança. Assim, se S é a  área de um cí</w:t>
      </w:r>
      <w:r w:rsidR="00AE7293">
        <w:rPr>
          <w:rFonts w:cs="Arial"/>
          <w:noProof/>
          <w:lang w:eastAsia="pt-BR"/>
        </w:rPr>
        <w:t>r</w:t>
      </w:r>
      <w:r w:rsidRPr="00F247FC">
        <w:rPr>
          <w:rFonts w:cs="Arial"/>
          <w:noProof/>
          <w:lang w:eastAsia="pt-BR"/>
        </w:rPr>
        <w:t>culo de raio r, temos que</w:t>
      </w:r>
      <w:r w:rsidR="00AE7293">
        <w:rPr>
          <w:rFonts w:cs="Arial"/>
          <w:noProof/>
          <w:lang w:eastAsia="pt-BR"/>
        </w:rPr>
        <w:t>:</w:t>
      </w:r>
    </w:p>
    <w:p w14:paraId="64AC3F39" w14:textId="77777777" w:rsidR="00B241DF" w:rsidRPr="00F247FC" w:rsidRDefault="00000000" w:rsidP="00C10F05">
      <w:pPr>
        <w:autoSpaceDE w:val="0"/>
        <w:autoSpaceDN w:val="0"/>
        <w:adjustRightInd w:val="0"/>
        <w:spacing w:after="0" w:line="240" w:lineRule="auto"/>
        <w:ind w:firstLine="851"/>
        <w:jc w:val="both"/>
        <w:rPr>
          <w:rFonts w:eastAsiaTheme="minorEastAsia" w:cs="Arial"/>
          <w:color w:val="000000"/>
          <w:szCs w:val="24"/>
        </w:rPr>
      </w:pPr>
      <m:oMath>
        <m:f>
          <m:fPr>
            <m:ctrlPr>
              <w:rPr>
                <w:rFonts w:ascii="Cambria Math" w:hAnsi="Cambria Math" w:cs="Arial"/>
                <w:i/>
                <w:color w:val="000000"/>
                <w:szCs w:val="24"/>
              </w:rPr>
            </m:ctrlPr>
          </m:fPr>
          <m:num>
            <m:r>
              <w:rPr>
                <w:rFonts w:ascii="Cambria Math" w:hAnsi="Cambria Math" w:cs="Arial"/>
                <w:color w:val="000000"/>
                <w:szCs w:val="24"/>
              </w:rPr>
              <m:t>S</m:t>
            </m:r>
          </m:num>
          <m:den>
            <m:r>
              <m:rPr>
                <m:sty m:val="p"/>
              </m:rPr>
              <w:rPr>
                <w:rFonts w:ascii="Cambria Math" w:hAnsi="Cambria Math" w:cs="Arial"/>
                <w:noProof/>
                <w:lang w:eastAsia="pt-BR"/>
              </w:rPr>
              <m:t>π</m:t>
            </m:r>
          </m:den>
        </m:f>
      </m:oMath>
      <w:r w:rsidR="00B241DF" w:rsidRPr="00F247FC">
        <w:rPr>
          <w:rFonts w:eastAsiaTheme="minorEastAsia" w:cs="Arial"/>
          <w:color w:val="000000"/>
          <w:szCs w:val="24"/>
        </w:rPr>
        <w:t xml:space="preserve"> </w:t>
      </w:r>
      <w:proofErr w:type="gramStart"/>
      <w:r w:rsidR="00B241DF" w:rsidRPr="00F247FC">
        <w:rPr>
          <w:rFonts w:eastAsiaTheme="minorEastAsia" w:cs="Arial"/>
          <w:color w:val="000000"/>
          <w:szCs w:val="24"/>
        </w:rPr>
        <w:t>=</w:t>
      </w:r>
      <w:r w:rsidR="00B241DF" w:rsidRPr="00F247FC">
        <w:rPr>
          <w:rFonts w:eastAsiaTheme="minorEastAsia" w:cs="Arial"/>
          <w:color w:val="000000"/>
          <w:szCs w:val="24"/>
          <w:vertAlign w:val="superscript"/>
        </w:rPr>
        <w:t xml:space="preserve">  </w:t>
      </w:r>
      <w:r w:rsidR="00B241DF" w:rsidRPr="00F247FC">
        <w:rPr>
          <w:rFonts w:eastAsiaTheme="minorEastAsia" w:cs="Arial"/>
          <w:color w:val="000000"/>
          <w:szCs w:val="24"/>
        </w:rPr>
        <w:t>(</w:t>
      </w:r>
      <w:proofErr w:type="gramEnd"/>
      <m:oMath>
        <m:f>
          <m:fPr>
            <m:ctrlPr>
              <w:rPr>
                <w:rFonts w:ascii="Cambria Math" w:eastAsiaTheme="minorEastAsia" w:hAnsi="Cambria Math" w:cs="Arial"/>
                <w:i/>
                <w:color w:val="000000"/>
                <w:szCs w:val="24"/>
                <w:vertAlign w:val="superscript"/>
              </w:rPr>
            </m:ctrlPr>
          </m:fPr>
          <m:num>
            <m:r>
              <w:rPr>
                <w:rFonts w:ascii="Cambria Math" w:eastAsiaTheme="minorEastAsia" w:hAnsi="Cambria Math" w:cs="Arial"/>
                <w:color w:val="000000"/>
                <w:szCs w:val="24"/>
                <w:vertAlign w:val="superscript"/>
              </w:rPr>
              <m:t>r</m:t>
            </m:r>
          </m:num>
          <m:den>
            <m:r>
              <w:rPr>
                <w:rFonts w:ascii="Cambria Math" w:eastAsiaTheme="minorEastAsia" w:hAnsi="Cambria Math" w:cs="Arial"/>
                <w:color w:val="000000"/>
                <w:szCs w:val="24"/>
                <w:vertAlign w:val="superscript"/>
              </w:rPr>
              <m:t>1</m:t>
            </m:r>
          </m:den>
        </m:f>
      </m:oMath>
      <w:r w:rsidR="00B241DF" w:rsidRPr="00F247FC">
        <w:rPr>
          <w:rFonts w:eastAsiaTheme="minorEastAsia" w:cs="Arial"/>
          <w:color w:val="000000"/>
          <w:szCs w:val="24"/>
        </w:rPr>
        <w:t>)</w:t>
      </w:r>
      <w:r w:rsidR="00B241DF" w:rsidRPr="00F247FC">
        <w:rPr>
          <w:rFonts w:eastAsiaTheme="minorEastAsia" w:cs="Arial"/>
          <w:color w:val="000000"/>
          <w:szCs w:val="24"/>
          <w:vertAlign w:val="superscript"/>
        </w:rPr>
        <w:t>2</w:t>
      </w:r>
      <w:r w:rsidR="00B241DF" w:rsidRPr="00F247FC">
        <w:rPr>
          <w:rFonts w:eastAsiaTheme="minorEastAsia" w:cs="Arial"/>
          <w:color w:val="000000"/>
          <w:szCs w:val="24"/>
        </w:rPr>
        <w:t xml:space="preserve">     </w:t>
      </w:r>
      <w:r w:rsidR="00B241DF" w:rsidRPr="00F247FC">
        <w:rPr>
          <w:rFonts w:cs="Arial"/>
          <w:color w:val="000000"/>
          <w:szCs w:val="24"/>
        </w:rPr>
        <w:t xml:space="preserve">Logo, a área do círculo de raio r é S = </w:t>
      </w:r>
      <w:r w:rsidR="00B241DF" w:rsidRPr="00F247FC">
        <w:rPr>
          <w:rFonts w:cs="Arial"/>
          <w:noProof/>
          <w:lang w:eastAsia="pt-BR"/>
        </w:rPr>
        <w:t>π.r</w:t>
      </w:r>
      <w:r w:rsidR="00B241DF" w:rsidRPr="00F247FC">
        <w:rPr>
          <w:rFonts w:cs="Arial"/>
          <w:noProof/>
          <w:vertAlign w:val="superscript"/>
          <w:lang w:eastAsia="pt-BR"/>
        </w:rPr>
        <w:t>2</w:t>
      </w:r>
    </w:p>
    <w:p w14:paraId="3F0258C8" w14:textId="18F604C1" w:rsidR="00B241DF" w:rsidRPr="00F247FC" w:rsidRDefault="00B241DF" w:rsidP="00C10F05">
      <w:pPr>
        <w:autoSpaceDE w:val="0"/>
        <w:autoSpaceDN w:val="0"/>
        <w:adjustRightInd w:val="0"/>
        <w:spacing w:after="0" w:line="240" w:lineRule="auto"/>
        <w:ind w:firstLine="851"/>
        <w:jc w:val="both"/>
        <w:rPr>
          <w:rFonts w:cs="Arial"/>
          <w:noProof/>
          <w:lang w:eastAsia="pt-BR"/>
        </w:rPr>
      </w:pPr>
      <w:r w:rsidRPr="00F247FC">
        <w:rPr>
          <w:rFonts w:cs="Arial"/>
          <w:color w:val="000000"/>
          <w:szCs w:val="24"/>
        </w:rPr>
        <w:t xml:space="preserve">Pode-se também encontrar um modelo matemático que calcula o comprimento de qualquer circunferência em função da medida de seu raio. A figura a seguir </w:t>
      </w:r>
      <w:r w:rsidRPr="00F247FC">
        <w:rPr>
          <w:rFonts w:cs="Arial"/>
          <w:szCs w:val="24"/>
        </w:rPr>
        <w:t xml:space="preserve">mostra como obter experimentalmente o comprimento de uma circunferência de raio r a partir do fato que a área do círculo correspondente é conhecida. Decompõe-se o círculo em um número par bastante grande de setores e </w:t>
      </w:r>
      <w:r w:rsidR="001A083E" w:rsidRPr="00F247FC">
        <w:rPr>
          <w:rFonts w:cs="Arial"/>
          <w:szCs w:val="24"/>
        </w:rPr>
        <w:t>predispõe esses</w:t>
      </w:r>
      <w:r w:rsidRPr="00F247FC">
        <w:rPr>
          <w:rFonts w:cs="Arial"/>
          <w:szCs w:val="24"/>
        </w:rPr>
        <w:t xml:space="preserve"> setores na forma sugerida pela figura.</w:t>
      </w:r>
    </w:p>
    <w:p w14:paraId="3616A173" w14:textId="77777777" w:rsidR="001B5745" w:rsidRDefault="001B5745" w:rsidP="00403DC6">
      <w:pPr>
        <w:tabs>
          <w:tab w:val="left" w:pos="2127"/>
        </w:tabs>
        <w:spacing w:after="0" w:line="240" w:lineRule="auto"/>
        <w:ind w:firstLine="851"/>
        <w:rPr>
          <w:rFonts w:cs="Arial"/>
          <w:sz w:val="20"/>
          <w:szCs w:val="20"/>
        </w:rPr>
      </w:pPr>
    </w:p>
    <w:p w14:paraId="2DDBA71A" w14:textId="65616D23" w:rsidR="00555847" w:rsidRDefault="00487AD1" w:rsidP="00C10F05">
      <w:pPr>
        <w:autoSpaceDE w:val="0"/>
        <w:autoSpaceDN w:val="0"/>
        <w:adjustRightInd w:val="0"/>
        <w:spacing w:after="0" w:line="240" w:lineRule="auto"/>
        <w:ind w:firstLine="851"/>
        <w:jc w:val="both"/>
        <w:rPr>
          <w:rFonts w:cs="Arial"/>
          <w:color w:val="000000"/>
          <w:szCs w:val="24"/>
        </w:rPr>
      </w:pPr>
      <w:r w:rsidRPr="00F247FC">
        <w:rPr>
          <w:rFonts w:cs="Arial"/>
          <w:noProof/>
          <w:color w:val="000000"/>
          <w:szCs w:val="24"/>
          <w:lang w:eastAsia="pt-BR"/>
        </w:rPr>
        <w:drawing>
          <wp:anchor distT="0" distB="0" distL="114300" distR="114300" simplePos="0" relativeHeight="251678720" behindDoc="0" locked="0" layoutInCell="1" allowOverlap="1" wp14:anchorId="7890E66A" wp14:editId="5A30D348">
            <wp:simplePos x="0" y="0"/>
            <wp:positionH relativeFrom="margin">
              <wp:align>left</wp:align>
            </wp:positionH>
            <wp:positionV relativeFrom="paragraph">
              <wp:posOffset>34290</wp:posOffset>
            </wp:positionV>
            <wp:extent cx="3588385" cy="1375833"/>
            <wp:effectExtent l="0" t="0" r="0" b="0"/>
            <wp:wrapNone/>
            <wp:docPr id="21" name="Imagem 3"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3" descr="Desenho de personagem de desenho animado&#10;&#10;Descrição gerada automaticamente com confiança média"/>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Lst>
                    </a:blip>
                    <a:srcRect/>
                    <a:stretch>
                      <a:fillRect/>
                    </a:stretch>
                  </pic:blipFill>
                  <pic:spPr bwMode="auto">
                    <a:xfrm>
                      <a:off x="0" y="0"/>
                      <a:ext cx="3598377" cy="1379664"/>
                    </a:xfrm>
                    <a:prstGeom prst="rect">
                      <a:avLst/>
                    </a:prstGeom>
                    <a:noFill/>
                    <a:ln w="9525">
                      <a:noFill/>
                      <a:miter lim="800000"/>
                      <a:headEnd/>
                      <a:tailEnd/>
                    </a:ln>
                  </pic:spPr>
                </pic:pic>
              </a:graphicData>
            </a:graphic>
            <wp14:sizeRelV relativeFrom="margin">
              <wp14:pctHeight>0</wp14:pctHeight>
            </wp14:sizeRelV>
          </wp:anchor>
        </w:drawing>
      </w:r>
    </w:p>
    <w:p w14:paraId="2EB601CF" w14:textId="253E0025" w:rsidR="00555847" w:rsidRDefault="00555847" w:rsidP="00C10F05">
      <w:pPr>
        <w:autoSpaceDE w:val="0"/>
        <w:autoSpaceDN w:val="0"/>
        <w:adjustRightInd w:val="0"/>
        <w:spacing w:after="0" w:line="240" w:lineRule="auto"/>
        <w:ind w:firstLine="851"/>
        <w:jc w:val="both"/>
        <w:rPr>
          <w:rFonts w:cs="Arial"/>
          <w:color w:val="000000"/>
          <w:szCs w:val="24"/>
        </w:rPr>
      </w:pPr>
    </w:p>
    <w:p w14:paraId="455D9898" w14:textId="77777777" w:rsidR="00555847" w:rsidRDefault="00555847" w:rsidP="00C10F05">
      <w:pPr>
        <w:autoSpaceDE w:val="0"/>
        <w:autoSpaceDN w:val="0"/>
        <w:adjustRightInd w:val="0"/>
        <w:spacing w:after="0" w:line="240" w:lineRule="auto"/>
        <w:ind w:firstLine="851"/>
        <w:jc w:val="both"/>
        <w:rPr>
          <w:rFonts w:cs="Arial"/>
          <w:color w:val="000000"/>
          <w:szCs w:val="24"/>
        </w:rPr>
      </w:pPr>
    </w:p>
    <w:p w14:paraId="369E1D03" w14:textId="1694CBF6" w:rsidR="00555847" w:rsidRDefault="00555847" w:rsidP="00C10F05">
      <w:pPr>
        <w:autoSpaceDE w:val="0"/>
        <w:autoSpaceDN w:val="0"/>
        <w:adjustRightInd w:val="0"/>
        <w:spacing w:after="0" w:line="240" w:lineRule="auto"/>
        <w:ind w:firstLine="851"/>
        <w:jc w:val="both"/>
        <w:rPr>
          <w:rFonts w:cs="Arial"/>
          <w:color w:val="000000"/>
          <w:szCs w:val="24"/>
        </w:rPr>
      </w:pPr>
    </w:p>
    <w:p w14:paraId="5814D0CA" w14:textId="4BBF81DF" w:rsidR="00B241DF" w:rsidRPr="00F247FC" w:rsidRDefault="00B241DF" w:rsidP="00C10F05">
      <w:pPr>
        <w:autoSpaceDE w:val="0"/>
        <w:autoSpaceDN w:val="0"/>
        <w:adjustRightInd w:val="0"/>
        <w:spacing w:after="0" w:line="240" w:lineRule="auto"/>
        <w:ind w:firstLine="851"/>
        <w:jc w:val="both"/>
        <w:rPr>
          <w:rFonts w:cs="Arial"/>
          <w:color w:val="000000"/>
          <w:szCs w:val="24"/>
        </w:rPr>
      </w:pPr>
    </w:p>
    <w:p w14:paraId="319AB0F2" w14:textId="524710AB" w:rsidR="00B241DF" w:rsidRPr="00F247FC" w:rsidRDefault="00B241DF" w:rsidP="00C10F05">
      <w:pPr>
        <w:autoSpaceDE w:val="0"/>
        <w:autoSpaceDN w:val="0"/>
        <w:adjustRightInd w:val="0"/>
        <w:spacing w:after="0" w:line="240" w:lineRule="auto"/>
        <w:ind w:firstLine="851"/>
        <w:jc w:val="both"/>
        <w:rPr>
          <w:rFonts w:cs="Arial"/>
          <w:color w:val="000000"/>
          <w:szCs w:val="24"/>
        </w:rPr>
      </w:pPr>
      <w:r w:rsidRPr="00F247FC">
        <w:rPr>
          <w:rFonts w:cs="Arial"/>
          <w:color w:val="000000"/>
          <w:szCs w:val="24"/>
        </w:rPr>
        <w:t xml:space="preserve"> </w:t>
      </w:r>
    </w:p>
    <w:p w14:paraId="16830C68" w14:textId="77777777" w:rsidR="00B241DF" w:rsidRPr="00F247FC" w:rsidRDefault="00B241DF" w:rsidP="00C10F05">
      <w:pPr>
        <w:spacing w:after="0" w:line="240" w:lineRule="auto"/>
        <w:ind w:firstLine="851"/>
        <w:jc w:val="both"/>
        <w:rPr>
          <w:rFonts w:cs="Arial"/>
          <w:szCs w:val="24"/>
        </w:rPr>
      </w:pPr>
    </w:p>
    <w:p w14:paraId="3C7FB91D" w14:textId="77777777" w:rsidR="00B241DF" w:rsidRPr="00F247FC" w:rsidRDefault="00B241DF" w:rsidP="00C10F05">
      <w:pPr>
        <w:spacing w:after="0" w:line="240" w:lineRule="auto"/>
        <w:jc w:val="both"/>
        <w:rPr>
          <w:rFonts w:cs="Arial"/>
          <w:szCs w:val="24"/>
        </w:rPr>
      </w:pPr>
    </w:p>
    <w:p w14:paraId="5030A4B8" w14:textId="11DC979D" w:rsidR="00B241DF" w:rsidRPr="00403DC6" w:rsidRDefault="00E947F4" w:rsidP="00403DC6">
      <w:pPr>
        <w:spacing w:after="0" w:line="240" w:lineRule="auto"/>
        <w:ind w:firstLine="851"/>
        <w:jc w:val="both"/>
        <w:rPr>
          <w:rFonts w:cs="Arial"/>
          <w:sz w:val="20"/>
          <w:szCs w:val="20"/>
        </w:rPr>
      </w:pPr>
      <w:r w:rsidRPr="00403DC6">
        <w:rPr>
          <w:rFonts w:cs="Arial"/>
          <w:sz w:val="20"/>
          <w:szCs w:val="20"/>
        </w:rPr>
        <w:t>Figura 6: o círculo aberto</w:t>
      </w:r>
      <w:r>
        <w:rPr>
          <w:rFonts w:cs="Arial"/>
          <w:sz w:val="20"/>
          <w:szCs w:val="20"/>
        </w:rPr>
        <w:t xml:space="preserve"> </w:t>
      </w:r>
      <w:r>
        <w:rPr>
          <w:sz w:val="20"/>
          <w:szCs w:val="20"/>
        </w:rPr>
        <w:t>(</w:t>
      </w:r>
      <w:r w:rsidR="005D762C">
        <w:rPr>
          <w:rFonts w:cs="Arial"/>
          <w:sz w:val="20"/>
          <w:szCs w:val="20"/>
        </w:rPr>
        <w:t>E</w:t>
      </w:r>
      <w:r w:rsidR="005D762C" w:rsidRPr="00403DC6">
        <w:rPr>
          <w:rFonts w:cs="Arial"/>
          <w:sz w:val="20"/>
          <w:szCs w:val="20"/>
        </w:rPr>
        <w:t>laborada pelo pesquisador</w:t>
      </w:r>
      <w:r>
        <w:rPr>
          <w:sz w:val="20"/>
          <w:szCs w:val="20"/>
        </w:rPr>
        <w:t>)</w:t>
      </w:r>
      <w:r w:rsidRPr="00403DC6">
        <w:rPr>
          <w:sz w:val="20"/>
          <w:szCs w:val="20"/>
        </w:rPr>
        <w:t>.</w:t>
      </w:r>
    </w:p>
    <w:p w14:paraId="752C0B9F" w14:textId="77777777" w:rsidR="00B241DF" w:rsidRPr="00F247FC" w:rsidRDefault="00B241DF" w:rsidP="00C10F05">
      <w:pPr>
        <w:tabs>
          <w:tab w:val="left" w:pos="2633"/>
        </w:tabs>
        <w:spacing w:after="0" w:line="240" w:lineRule="auto"/>
        <w:ind w:firstLine="851"/>
        <w:jc w:val="center"/>
        <w:rPr>
          <w:rFonts w:cs="Arial"/>
          <w:sz w:val="16"/>
          <w:szCs w:val="16"/>
        </w:rPr>
      </w:pPr>
    </w:p>
    <w:p w14:paraId="57DD435B" w14:textId="77777777" w:rsidR="00B241DF" w:rsidRPr="00F247FC" w:rsidRDefault="00B241DF" w:rsidP="00C10F05">
      <w:pPr>
        <w:autoSpaceDE w:val="0"/>
        <w:autoSpaceDN w:val="0"/>
        <w:adjustRightInd w:val="0"/>
        <w:spacing w:after="0" w:line="240" w:lineRule="auto"/>
        <w:ind w:firstLine="851"/>
        <w:jc w:val="both"/>
        <w:rPr>
          <w:rFonts w:cs="Arial"/>
          <w:szCs w:val="24"/>
        </w:rPr>
      </w:pPr>
      <w:r w:rsidRPr="00F247FC">
        <w:rPr>
          <w:rFonts w:cs="Arial"/>
          <w:szCs w:val="24"/>
        </w:rPr>
        <w:t xml:space="preserve">Sendo C o comprimento da circunferência a figura formada pelos setores arrumados é aproximadamente um paralelogramo de base C/2 e altura r. Ao igualar as áreas tem-se: </w:t>
      </w:r>
    </w:p>
    <w:p w14:paraId="5E6DDFE2" w14:textId="77777777" w:rsidR="00B241DF" w:rsidRPr="00F247FC" w:rsidRDefault="00000000" w:rsidP="00C10F05">
      <w:pPr>
        <w:autoSpaceDE w:val="0"/>
        <w:autoSpaceDN w:val="0"/>
        <w:adjustRightInd w:val="0"/>
        <w:spacing w:after="0" w:line="240" w:lineRule="auto"/>
        <w:ind w:firstLine="851"/>
        <w:jc w:val="both"/>
        <w:rPr>
          <w:rFonts w:cs="Arial"/>
          <w:noProof/>
          <w:lang w:eastAsia="pt-BR"/>
        </w:rPr>
      </w:pPr>
      <m:oMath>
        <m:f>
          <m:fPr>
            <m:ctrlPr>
              <w:rPr>
                <w:rFonts w:ascii="Cambria Math" w:hAnsi="Cambria Math" w:cs="Arial"/>
                <w:i/>
                <w:szCs w:val="24"/>
              </w:rPr>
            </m:ctrlPr>
          </m:fPr>
          <m:num>
            <m:r>
              <w:rPr>
                <w:rFonts w:ascii="Cambria Math" w:hAnsi="Cambria Math" w:cs="Arial"/>
                <w:szCs w:val="24"/>
              </w:rPr>
              <m:t>C</m:t>
            </m:r>
          </m:num>
          <m:den>
            <m:r>
              <w:rPr>
                <w:rFonts w:ascii="Cambria Math" w:hAnsi="Cambria Math" w:cs="Arial"/>
                <w:szCs w:val="24"/>
              </w:rPr>
              <m:t>2</m:t>
            </m:r>
          </m:den>
        </m:f>
      </m:oMath>
      <w:r w:rsidR="00B241DF" w:rsidRPr="00F247FC">
        <w:rPr>
          <w:rFonts w:eastAsiaTheme="minorEastAsia" w:cs="Arial"/>
          <w:szCs w:val="24"/>
        </w:rPr>
        <w:t xml:space="preserve"> </w:t>
      </w:r>
      <w:proofErr w:type="gramStart"/>
      <w:r w:rsidR="00B241DF" w:rsidRPr="00F247FC">
        <w:rPr>
          <w:rFonts w:eastAsiaTheme="minorEastAsia" w:cs="Arial"/>
          <w:szCs w:val="24"/>
        </w:rPr>
        <w:t>.r</w:t>
      </w:r>
      <w:proofErr w:type="gramEnd"/>
      <w:r w:rsidR="00B241DF" w:rsidRPr="00F247FC">
        <w:rPr>
          <w:rFonts w:eastAsiaTheme="minorEastAsia" w:cs="Arial"/>
          <w:szCs w:val="24"/>
        </w:rPr>
        <w:t xml:space="preserve"> = </w:t>
      </w:r>
      <w:r w:rsidR="00B241DF" w:rsidRPr="00F247FC">
        <w:rPr>
          <w:rFonts w:cs="Arial"/>
          <w:noProof/>
          <w:lang w:eastAsia="pt-BR"/>
        </w:rPr>
        <w:t>π.r</w:t>
      </w:r>
      <w:r w:rsidR="00B241DF" w:rsidRPr="00F247FC">
        <w:rPr>
          <w:rFonts w:cs="Arial"/>
          <w:noProof/>
          <w:vertAlign w:val="superscript"/>
          <w:lang w:eastAsia="pt-BR"/>
        </w:rPr>
        <w:t>2</w:t>
      </w:r>
      <w:r w:rsidR="00B241DF" w:rsidRPr="00F247FC">
        <w:rPr>
          <w:rFonts w:cs="Arial"/>
          <w:noProof/>
          <w:lang w:eastAsia="pt-BR"/>
        </w:rPr>
        <w:t xml:space="preserve"> dividindo a expressão por r</w:t>
      </w:r>
    </w:p>
    <w:p w14:paraId="3832DB89" w14:textId="77777777" w:rsidR="00B241DF" w:rsidRPr="00F247FC" w:rsidRDefault="00000000" w:rsidP="00C10F05">
      <w:pPr>
        <w:autoSpaceDE w:val="0"/>
        <w:autoSpaceDN w:val="0"/>
        <w:adjustRightInd w:val="0"/>
        <w:spacing w:after="0" w:line="240" w:lineRule="auto"/>
        <w:ind w:firstLine="851"/>
        <w:jc w:val="both"/>
        <w:rPr>
          <w:rFonts w:cs="Arial"/>
          <w:noProof/>
          <w:lang w:eastAsia="pt-BR"/>
        </w:rPr>
      </w:pPr>
      <m:oMath>
        <m:f>
          <m:fPr>
            <m:ctrlPr>
              <w:rPr>
                <w:rFonts w:ascii="Cambria Math" w:hAnsi="Cambria Math" w:cs="Arial"/>
                <w:i/>
                <w:szCs w:val="24"/>
              </w:rPr>
            </m:ctrlPr>
          </m:fPr>
          <m:num>
            <m:r>
              <w:rPr>
                <w:rFonts w:ascii="Cambria Math" w:hAnsi="Cambria Math" w:cs="Arial"/>
                <w:szCs w:val="24"/>
              </w:rPr>
              <m:t>C</m:t>
            </m:r>
          </m:num>
          <m:den>
            <m:r>
              <w:rPr>
                <w:rFonts w:ascii="Cambria Math" w:hAnsi="Cambria Math" w:cs="Arial"/>
                <w:szCs w:val="24"/>
              </w:rPr>
              <m:t>2</m:t>
            </m:r>
          </m:den>
        </m:f>
      </m:oMath>
      <w:r w:rsidR="00B241DF" w:rsidRPr="00F247FC">
        <w:rPr>
          <w:rFonts w:eastAsiaTheme="minorEastAsia" w:cs="Arial"/>
          <w:szCs w:val="24"/>
        </w:rPr>
        <w:t xml:space="preserve"> = </w:t>
      </w:r>
      <w:r w:rsidR="00B241DF" w:rsidRPr="00F247FC">
        <w:rPr>
          <w:rFonts w:cs="Arial"/>
          <w:noProof/>
          <w:lang w:eastAsia="pt-BR"/>
        </w:rPr>
        <w:t>π.r  ao multiplicar  os meios pelos extremos</w:t>
      </w:r>
    </w:p>
    <w:p w14:paraId="121CE8F8" w14:textId="77777777" w:rsidR="00B241DF" w:rsidRPr="00F247FC" w:rsidRDefault="00B241DF" w:rsidP="00C10F05">
      <w:pPr>
        <w:autoSpaceDE w:val="0"/>
        <w:autoSpaceDN w:val="0"/>
        <w:adjustRightInd w:val="0"/>
        <w:spacing w:after="0" w:line="240" w:lineRule="auto"/>
        <w:ind w:firstLine="851"/>
        <w:jc w:val="both"/>
        <w:rPr>
          <w:rFonts w:cs="Arial"/>
          <w:noProof/>
          <w:lang w:eastAsia="pt-BR"/>
        </w:rPr>
      </w:pPr>
      <w:r w:rsidRPr="00F247FC">
        <w:rPr>
          <w:rFonts w:cs="Arial"/>
          <w:noProof/>
          <w:lang w:eastAsia="pt-BR"/>
        </w:rPr>
        <w:t xml:space="preserve"> C= 2.π.r</w:t>
      </w:r>
    </w:p>
    <w:p w14:paraId="7A222F88" w14:textId="208A75CD" w:rsidR="00B241DF" w:rsidRPr="00F247FC" w:rsidRDefault="00B241DF" w:rsidP="00C10F05">
      <w:pPr>
        <w:autoSpaceDE w:val="0"/>
        <w:autoSpaceDN w:val="0"/>
        <w:adjustRightInd w:val="0"/>
        <w:spacing w:after="0" w:line="240" w:lineRule="auto"/>
        <w:ind w:firstLine="851"/>
        <w:jc w:val="both"/>
        <w:rPr>
          <w:rFonts w:eastAsiaTheme="minorEastAsia" w:cs="Arial"/>
          <w:noProof/>
          <w:lang w:eastAsia="pt-BR"/>
        </w:rPr>
      </w:pPr>
      <w:r w:rsidRPr="00F247FC">
        <w:rPr>
          <w:rFonts w:cs="Arial"/>
          <w:noProof/>
          <w:lang w:eastAsia="pt-BR"/>
        </w:rPr>
        <w:t>Este resultado permite uma nova maneira de se chegar</w:t>
      </w:r>
      <w:r w:rsidR="00AE7293">
        <w:rPr>
          <w:rFonts w:cs="Arial"/>
          <w:noProof/>
          <w:lang w:eastAsia="pt-BR"/>
        </w:rPr>
        <w:t xml:space="preserve"> à</w:t>
      </w:r>
      <w:r w:rsidRPr="00F247FC">
        <w:rPr>
          <w:rFonts w:cs="Arial"/>
          <w:noProof/>
          <w:lang w:eastAsia="pt-BR"/>
        </w:rPr>
        <w:t xml:space="preserve"> área de um círculo, pois ao decomp</w:t>
      </w:r>
      <w:r w:rsidR="00AE7293">
        <w:rPr>
          <w:rFonts w:cs="Arial"/>
          <w:noProof/>
          <w:lang w:eastAsia="pt-BR"/>
        </w:rPr>
        <w:t>ô-lo</w:t>
      </w:r>
      <w:r w:rsidRPr="00F247FC">
        <w:rPr>
          <w:rFonts w:cs="Arial"/>
          <w:noProof/>
          <w:lang w:eastAsia="pt-BR"/>
        </w:rPr>
        <w:t xml:space="preserve"> em vários setores de número par  e justapor uma parte sobre a outra obtém-se um paralelogramo de base igual </w:t>
      </w:r>
      <w:r w:rsidR="00AE7293">
        <w:rPr>
          <w:rFonts w:cs="Arial"/>
          <w:noProof/>
          <w:lang w:eastAsia="pt-BR"/>
        </w:rPr>
        <w:t>à</w:t>
      </w:r>
      <w:r w:rsidRPr="00F247FC">
        <w:rPr>
          <w:rFonts w:cs="Arial"/>
          <w:noProof/>
          <w:lang w:eastAsia="pt-BR"/>
        </w:rPr>
        <w:t xml:space="preserve"> metade do comprimento do círculo (</w:t>
      </w:r>
      <m:oMath>
        <m:f>
          <m:fPr>
            <m:ctrlPr>
              <w:rPr>
                <w:rFonts w:ascii="Cambria Math" w:hAnsi="Cambria Math" w:cs="Arial"/>
                <w:i/>
                <w:noProof/>
                <w:lang w:eastAsia="pt-BR"/>
              </w:rPr>
            </m:ctrlPr>
          </m:fPr>
          <m:num>
            <m:r>
              <w:rPr>
                <w:rFonts w:ascii="Cambria Math" w:hAnsi="Cambria Math" w:cs="Arial"/>
                <w:noProof/>
                <w:lang w:eastAsia="pt-BR"/>
              </w:rPr>
              <m:t>2.π.r</m:t>
            </m:r>
          </m:num>
          <m:den>
            <m:r>
              <w:rPr>
                <w:rFonts w:ascii="Cambria Math" w:hAnsi="Cambria Math" w:cs="Arial"/>
                <w:noProof/>
                <w:lang w:eastAsia="pt-BR"/>
              </w:rPr>
              <m:t>2</m:t>
            </m:r>
          </m:den>
        </m:f>
      </m:oMath>
      <w:r w:rsidRPr="00F247FC">
        <w:rPr>
          <w:rFonts w:cs="Arial"/>
          <w:noProof/>
          <w:lang w:eastAsia="pt-BR"/>
        </w:rPr>
        <w:t xml:space="preserve"> ) e altura igual ao raio r. Ao fazer então a área do paralelogramo S = b.h, tem-se:</w:t>
      </w:r>
      <w:r w:rsidRPr="00F247FC">
        <w:rPr>
          <w:rFonts w:eastAsiaTheme="minorEastAsia" w:cs="Arial"/>
          <w:noProof/>
          <w:lang w:eastAsia="pt-BR"/>
        </w:rPr>
        <w:t xml:space="preserve"> </w:t>
      </w:r>
    </w:p>
    <w:p w14:paraId="0C867284" w14:textId="77777777" w:rsidR="00B241DF" w:rsidRPr="00F247FC" w:rsidRDefault="00B241DF" w:rsidP="00C10F05">
      <w:pPr>
        <w:autoSpaceDE w:val="0"/>
        <w:autoSpaceDN w:val="0"/>
        <w:adjustRightInd w:val="0"/>
        <w:spacing w:after="0" w:line="240" w:lineRule="auto"/>
        <w:ind w:firstLine="851"/>
        <w:jc w:val="both"/>
        <w:rPr>
          <w:rFonts w:eastAsiaTheme="minorEastAsia" w:cs="Arial"/>
          <w:noProof/>
          <w:lang w:eastAsia="pt-BR"/>
        </w:rPr>
      </w:pPr>
      <w:r w:rsidRPr="00F247FC">
        <w:rPr>
          <w:rFonts w:eastAsiaTheme="minorEastAsia" w:cs="Arial"/>
          <w:noProof/>
          <w:lang w:eastAsia="pt-BR"/>
        </w:rPr>
        <w:t xml:space="preserve">S = </w:t>
      </w:r>
      <m:oMath>
        <m:f>
          <m:fPr>
            <m:ctrlPr>
              <w:rPr>
                <w:rFonts w:ascii="Cambria Math" w:hAnsi="Cambria Math" w:cs="Arial"/>
                <w:i/>
                <w:noProof/>
                <w:lang w:eastAsia="pt-BR"/>
              </w:rPr>
            </m:ctrlPr>
          </m:fPr>
          <m:num>
            <m:r>
              <w:rPr>
                <w:rFonts w:ascii="Cambria Math" w:hAnsi="Cambria Math" w:cs="Arial"/>
                <w:noProof/>
                <w:lang w:eastAsia="pt-BR"/>
              </w:rPr>
              <m:t>2.π.r</m:t>
            </m:r>
          </m:num>
          <m:den>
            <m:r>
              <w:rPr>
                <w:rFonts w:ascii="Cambria Math" w:hAnsi="Cambria Math" w:cs="Arial"/>
                <w:noProof/>
                <w:lang w:eastAsia="pt-BR"/>
              </w:rPr>
              <m:t>2</m:t>
            </m:r>
          </m:den>
        </m:f>
      </m:oMath>
      <w:r w:rsidRPr="00F247FC">
        <w:rPr>
          <w:rFonts w:eastAsiaTheme="minorEastAsia" w:cs="Arial"/>
          <w:noProof/>
          <w:lang w:eastAsia="pt-BR"/>
        </w:rPr>
        <w:t>. r</w:t>
      </w:r>
    </w:p>
    <w:p w14:paraId="1CE3DA0B" w14:textId="77777777" w:rsidR="00B241DF" w:rsidRPr="00F247FC" w:rsidRDefault="00B241DF" w:rsidP="00C10F05">
      <w:pPr>
        <w:autoSpaceDE w:val="0"/>
        <w:autoSpaceDN w:val="0"/>
        <w:adjustRightInd w:val="0"/>
        <w:spacing w:after="0" w:line="240" w:lineRule="auto"/>
        <w:ind w:firstLine="851"/>
        <w:jc w:val="both"/>
        <w:rPr>
          <w:rFonts w:eastAsiaTheme="minorEastAsia" w:cs="Arial"/>
          <w:noProof/>
          <w:lang w:eastAsia="pt-BR"/>
        </w:rPr>
      </w:pPr>
      <w:r w:rsidRPr="00F247FC">
        <w:rPr>
          <w:rFonts w:eastAsiaTheme="minorEastAsia" w:cs="Arial"/>
          <w:noProof/>
          <w:lang w:eastAsia="pt-BR"/>
        </w:rPr>
        <w:t>S = π.r</w:t>
      </w:r>
      <w:r w:rsidRPr="00F247FC">
        <w:rPr>
          <w:rFonts w:eastAsiaTheme="minorEastAsia" w:cs="Arial"/>
          <w:noProof/>
          <w:vertAlign w:val="superscript"/>
          <w:lang w:eastAsia="pt-BR"/>
        </w:rPr>
        <w:t>2</w:t>
      </w:r>
      <w:r w:rsidRPr="00F247FC">
        <w:rPr>
          <w:rFonts w:eastAsiaTheme="minorEastAsia" w:cs="Arial"/>
          <w:noProof/>
          <w:lang w:eastAsia="pt-BR"/>
        </w:rPr>
        <w:t xml:space="preserve"> </w:t>
      </w:r>
    </w:p>
    <w:p w14:paraId="6C30924A" w14:textId="32298002" w:rsidR="00B241DF" w:rsidRPr="00F247FC" w:rsidRDefault="00B241DF" w:rsidP="00C10F05">
      <w:pPr>
        <w:autoSpaceDE w:val="0"/>
        <w:autoSpaceDN w:val="0"/>
        <w:adjustRightInd w:val="0"/>
        <w:spacing w:after="0" w:line="240" w:lineRule="auto"/>
        <w:ind w:firstLine="851"/>
        <w:jc w:val="both"/>
        <w:rPr>
          <w:rFonts w:cs="Arial"/>
          <w:szCs w:val="24"/>
        </w:rPr>
      </w:pPr>
      <w:r w:rsidRPr="00F247FC">
        <w:rPr>
          <w:rFonts w:eastAsiaTheme="minorEastAsia" w:cs="Arial"/>
          <w:noProof/>
          <w:lang w:eastAsia="pt-BR"/>
        </w:rPr>
        <w:lastRenderedPageBreak/>
        <w:t>Esta expressão é um modelo para calcular a medida da área de qualquer cí</w:t>
      </w:r>
      <w:r w:rsidR="00333A24" w:rsidRPr="00F247FC">
        <w:rPr>
          <w:rFonts w:eastAsiaTheme="minorEastAsia" w:cs="Arial"/>
          <w:noProof/>
          <w:lang w:eastAsia="pt-BR"/>
        </w:rPr>
        <w:t>r</w:t>
      </w:r>
      <w:r w:rsidRPr="00F247FC">
        <w:rPr>
          <w:rFonts w:eastAsiaTheme="minorEastAsia" w:cs="Arial"/>
          <w:noProof/>
          <w:lang w:eastAsia="pt-BR"/>
        </w:rPr>
        <w:t>culo em função da medida do raio.</w:t>
      </w:r>
    </w:p>
    <w:p w14:paraId="1E6906DD" w14:textId="560DAE4B" w:rsidR="00B241DF" w:rsidRPr="00F247FC" w:rsidRDefault="00B241DF" w:rsidP="00C10F05">
      <w:pPr>
        <w:autoSpaceDE w:val="0"/>
        <w:autoSpaceDN w:val="0"/>
        <w:adjustRightInd w:val="0"/>
        <w:spacing w:after="0" w:line="240" w:lineRule="auto"/>
        <w:ind w:firstLine="851"/>
        <w:jc w:val="both"/>
        <w:rPr>
          <w:rFonts w:cs="Arial"/>
          <w:szCs w:val="24"/>
        </w:rPr>
      </w:pPr>
      <w:r w:rsidRPr="00F247FC">
        <w:rPr>
          <w:rFonts w:cs="Arial"/>
          <w:szCs w:val="24"/>
        </w:rPr>
        <w:t>Para a embalagem que tem forma de um cone reto de raio R e geratriz g, pode-se determinar a sua área somando a área S</w:t>
      </w:r>
      <w:r w:rsidRPr="00F247FC">
        <w:rPr>
          <w:rFonts w:cs="Arial"/>
          <w:szCs w:val="24"/>
          <w:vertAlign w:val="subscript"/>
        </w:rPr>
        <w:t>b</w:t>
      </w:r>
      <w:r w:rsidRPr="00F247FC">
        <w:rPr>
          <w:rFonts w:cs="Arial"/>
          <w:szCs w:val="24"/>
        </w:rPr>
        <w:t xml:space="preserve"> = </w:t>
      </w:r>
      <w:r w:rsidRPr="00F247FC">
        <w:rPr>
          <w:rFonts w:cs="Arial"/>
          <w:noProof/>
          <w:lang w:eastAsia="pt-BR"/>
        </w:rPr>
        <w:t>π.R</w:t>
      </w:r>
      <w:r w:rsidRPr="00F247FC">
        <w:rPr>
          <w:rFonts w:cs="Arial"/>
          <w:noProof/>
          <w:vertAlign w:val="superscript"/>
          <w:lang w:eastAsia="pt-BR"/>
        </w:rPr>
        <w:t>2</w:t>
      </w:r>
      <w:r w:rsidRPr="00F247FC">
        <w:rPr>
          <w:rFonts w:cs="Arial"/>
          <w:noProof/>
          <w:lang w:eastAsia="pt-BR"/>
        </w:rPr>
        <w:t xml:space="preserve"> </w:t>
      </w:r>
      <w:r w:rsidRPr="00F247FC">
        <w:rPr>
          <w:rFonts w:cs="Arial"/>
          <w:szCs w:val="24"/>
        </w:rPr>
        <w:t xml:space="preserve">do círculo que </w:t>
      </w:r>
      <w:r w:rsidR="001A083E" w:rsidRPr="00F247FC">
        <w:rPr>
          <w:rFonts w:cs="Arial"/>
          <w:szCs w:val="24"/>
        </w:rPr>
        <w:t>compõe a</w:t>
      </w:r>
      <w:r w:rsidRPr="00F247FC">
        <w:rPr>
          <w:rFonts w:cs="Arial"/>
          <w:szCs w:val="24"/>
        </w:rPr>
        <w:t xml:space="preserve"> sua base mais a área </w:t>
      </w:r>
      <w:r w:rsidR="00C2079A" w:rsidRPr="00F247FC">
        <w:rPr>
          <w:rFonts w:cs="Arial"/>
          <w:szCs w:val="24"/>
        </w:rPr>
        <w:t>da superfície</w:t>
      </w:r>
      <w:r w:rsidRPr="00F247FC">
        <w:rPr>
          <w:rFonts w:cs="Arial"/>
          <w:szCs w:val="24"/>
        </w:rPr>
        <w:t xml:space="preserve"> lateral que pode ser desenrolada e transformada em um setor circular de raio igual à geratriz </w:t>
      </w:r>
      <w:r w:rsidRPr="00AE7293">
        <w:rPr>
          <w:rFonts w:cs="Arial"/>
          <w:iCs/>
          <w:sz w:val="28"/>
          <w:szCs w:val="28"/>
        </w:rPr>
        <w:t>g</w:t>
      </w:r>
      <w:r w:rsidRPr="00F247FC">
        <w:rPr>
          <w:rFonts w:cs="Arial"/>
          <w:szCs w:val="24"/>
        </w:rPr>
        <w:t xml:space="preserve"> do cone e cujo arco tem comprimento </w:t>
      </w:r>
      <w:r w:rsidRPr="00F247FC">
        <w:rPr>
          <w:rFonts w:cs="Arial"/>
          <w:noProof/>
          <w:lang w:eastAsia="pt-BR"/>
        </w:rPr>
        <w:t>2.π.R.</w:t>
      </w:r>
      <w:r w:rsidRPr="00F247FC">
        <w:rPr>
          <w:rFonts w:cs="Arial"/>
          <w:szCs w:val="24"/>
        </w:rPr>
        <w:t xml:space="preserve"> </w:t>
      </w:r>
    </w:p>
    <w:p w14:paraId="3E390801" w14:textId="4B5932F0" w:rsidR="00B241DF" w:rsidRPr="00F247FC" w:rsidRDefault="00B241DF" w:rsidP="00C10F05">
      <w:pPr>
        <w:autoSpaceDE w:val="0"/>
        <w:autoSpaceDN w:val="0"/>
        <w:adjustRightInd w:val="0"/>
        <w:spacing w:after="0" w:line="240" w:lineRule="auto"/>
        <w:ind w:firstLine="851"/>
        <w:jc w:val="both"/>
        <w:rPr>
          <w:rFonts w:cs="Arial"/>
          <w:szCs w:val="24"/>
        </w:rPr>
      </w:pPr>
      <w:r w:rsidRPr="00F247FC">
        <w:rPr>
          <w:rFonts w:cs="Arial"/>
          <w:szCs w:val="24"/>
        </w:rPr>
        <w:t>Para calculá-la será usada apenas uma elementar regra de três, pois a área de um setor circular é diretamente proporcional ao comprimento do arco que ele subtende. Será dito</w:t>
      </w:r>
      <w:r w:rsidR="00AE7293">
        <w:rPr>
          <w:rFonts w:cs="Arial"/>
          <w:szCs w:val="24"/>
        </w:rPr>
        <w:t>,</w:t>
      </w:r>
      <w:r w:rsidRPr="00F247FC">
        <w:rPr>
          <w:rFonts w:cs="Arial"/>
          <w:szCs w:val="24"/>
        </w:rPr>
        <w:t xml:space="preserve"> então, que a área S desse setor está para a área do </w:t>
      </w:r>
      <w:r w:rsidR="001A083E" w:rsidRPr="00F247FC">
        <w:rPr>
          <w:rFonts w:cs="Arial"/>
          <w:szCs w:val="24"/>
        </w:rPr>
        <w:t>círculo de</w:t>
      </w:r>
      <w:r w:rsidRPr="00F247FC">
        <w:rPr>
          <w:rFonts w:cs="Arial"/>
          <w:szCs w:val="24"/>
        </w:rPr>
        <w:t xml:space="preserve"> raio g, assim como o comprimento do arco 2</w:t>
      </w:r>
      <w:r w:rsidRPr="00F247FC">
        <w:rPr>
          <w:rFonts w:cs="Arial"/>
          <w:noProof/>
          <w:lang w:eastAsia="pt-BR"/>
        </w:rPr>
        <w:t xml:space="preserve">.π.R está para o comprimento total da circunferência 2.π.g. </w:t>
      </w:r>
      <w:r w:rsidR="00AE7293">
        <w:rPr>
          <w:rFonts w:cs="Arial"/>
          <w:noProof/>
          <w:lang w:eastAsia="pt-BR"/>
        </w:rPr>
        <w:t>Logo,</w:t>
      </w:r>
      <w:r w:rsidRPr="00F247FC">
        <w:rPr>
          <w:rFonts w:cs="Arial"/>
          <w:noProof/>
          <w:lang w:eastAsia="pt-BR"/>
        </w:rPr>
        <w:t xml:space="preserve"> a área lateral do cone reto vale:</w:t>
      </w:r>
    </w:p>
    <w:p w14:paraId="2CF4DF4A" w14:textId="205B2DC0" w:rsidR="00B241DF" w:rsidRPr="00F247FC" w:rsidRDefault="00B241DF" w:rsidP="00C10F05">
      <w:pPr>
        <w:tabs>
          <w:tab w:val="left" w:pos="2267"/>
        </w:tabs>
        <w:autoSpaceDE w:val="0"/>
        <w:autoSpaceDN w:val="0"/>
        <w:adjustRightInd w:val="0"/>
        <w:spacing w:after="0" w:line="240" w:lineRule="auto"/>
        <w:ind w:firstLine="851"/>
        <w:jc w:val="both"/>
        <w:rPr>
          <w:rFonts w:cs="Arial"/>
          <w:noProof/>
          <w:vertAlign w:val="superscript"/>
          <w:lang w:eastAsia="pt-BR"/>
        </w:rPr>
      </w:pPr>
      <w:r w:rsidRPr="00F247FC">
        <w:rPr>
          <w:rFonts w:cs="Arial"/>
          <w:noProof/>
          <w:lang w:eastAsia="pt-BR"/>
        </w:rPr>
        <mc:AlternateContent>
          <mc:Choice Requires="wpg">
            <w:drawing>
              <wp:anchor distT="0" distB="0" distL="114300" distR="114300" simplePos="0" relativeHeight="251693056" behindDoc="0" locked="0" layoutInCell="1" allowOverlap="1" wp14:anchorId="4F3F7E78" wp14:editId="0327A97A">
                <wp:simplePos x="0" y="0"/>
                <wp:positionH relativeFrom="column">
                  <wp:posOffset>843915</wp:posOffset>
                </wp:positionH>
                <wp:positionV relativeFrom="paragraph">
                  <wp:posOffset>140335</wp:posOffset>
                </wp:positionV>
                <wp:extent cx="575945" cy="231775"/>
                <wp:effectExtent l="5715" t="54610" r="18415" b="56515"/>
                <wp:wrapNone/>
                <wp:docPr id="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31775"/>
                          <a:chOff x="3030" y="12950"/>
                          <a:chExt cx="907" cy="365"/>
                        </a:xfrm>
                      </wpg:grpSpPr>
                      <wps:wsp>
                        <wps:cNvPr id="24" name="AutoShape 4"/>
                        <wps:cNvCnPr>
                          <a:cxnSpLocks noChangeShapeType="1"/>
                        </wps:cNvCnPr>
                        <wps:spPr bwMode="auto">
                          <a:xfrm>
                            <a:off x="3030" y="12950"/>
                            <a:ext cx="720" cy="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5"/>
                        <wps:cNvCnPr>
                          <a:cxnSpLocks noChangeShapeType="1"/>
                        </wps:cNvCnPr>
                        <wps:spPr bwMode="auto">
                          <a:xfrm>
                            <a:off x="3217" y="13305"/>
                            <a:ext cx="720" cy="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ED7E66" id="Group 3" o:spid="_x0000_s1026" style="position:absolute;margin-left:66.45pt;margin-top:11.05pt;width:45.35pt;height:18.25pt;z-index:251693056" coordorigin="3030,12950" coordsize="90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">
                <v:shapetype id="_x0000_t32" coordsize="21600,21600" o:spt="32" o:oned="t" path="m,l21600,21600e" filled="f">
                  <v:path arrowok="t" fillok="f" o:connecttype="none"/>
                  <o:lock v:ext="edit" shapetype="t"/>
                </v:shapetype>
                <v:shape id="AutoShape 4" o:spid="_x0000_s1027" type="#_x0000_t32" style="position:absolute;left:3030;top:12950;width:720;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5" o:spid="_x0000_s1028" type="#_x0000_t32" style="position:absolute;left:3217;top:13305;width:720;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group>
            </w:pict>
          </mc:Fallback>
        </mc:AlternateContent>
      </w:r>
      <w:r w:rsidRPr="00F247FC">
        <w:rPr>
          <w:rFonts w:cs="Arial"/>
          <w:noProof/>
          <w:lang w:eastAsia="pt-BR"/>
        </w:rPr>
        <w:t>S</w:t>
      </w:r>
      <w:r w:rsidRPr="00F247FC">
        <w:rPr>
          <w:rFonts w:cs="Arial"/>
          <w:noProof/>
          <w:vertAlign w:val="subscript"/>
          <w:lang w:eastAsia="pt-BR"/>
        </w:rPr>
        <w:t>l</w:t>
      </w:r>
      <w:r w:rsidRPr="00F247FC">
        <w:rPr>
          <w:rFonts w:cs="Arial"/>
          <w:noProof/>
          <w:lang w:eastAsia="pt-BR"/>
        </w:rPr>
        <w:t xml:space="preserve"> </w:t>
      </w:r>
      <w:r w:rsidRPr="00F247FC">
        <w:rPr>
          <w:rFonts w:cs="Arial"/>
          <w:noProof/>
          <w:lang w:eastAsia="pt-BR"/>
        </w:rPr>
        <w:tab/>
        <w:t>π.g</w:t>
      </w:r>
      <w:r w:rsidRPr="00F247FC">
        <w:rPr>
          <w:rFonts w:cs="Arial"/>
          <w:noProof/>
          <w:vertAlign w:val="superscript"/>
          <w:lang w:eastAsia="pt-BR"/>
        </w:rPr>
        <w:t>2</w:t>
      </w:r>
    </w:p>
    <w:p w14:paraId="4926D3F4" w14:textId="583796D6" w:rsidR="00B241DF" w:rsidRPr="00F247FC" w:rsidRDefault="00B241DF" w:rsidP="00C10F05">
      <w:pPr>
        <w:tabs>
          <w:tab w:val="left" w:pos="2267"/>
        </w:tabs>
        <w:autoSpaceDE w:val="0"/>
        <w:autoSpaceDN w:val="0"/>
        <w:adjustRightInd w:val="0"/>
        <w:spacing w:after="0" w:line="240" w:lineRule="auto"/>
        <w:ind w:firstLine="851"/>
        <w:jc w:val="both"/>
        <w:rPr>
          <w:rFonts w:cs="Arial"/>
          <w:noProof/>
          <w:lang w:eastAsia="pt-BR"/>
        </w:rPr>
      </w:pPr>
      <w:r w:rsidRPr="00F247FC">
        <w:rPr>
          <w:rFonts w:cs="Arial"/>
          <w:noProof/>
          <w:lang w:eastAsia="pt-BR"/>
        </w:rPr>
        <w:t>2.π.R</w:t>
      </w:r>
      <w:r w:rsidRPr="00F247FC">
        <w:rPr>
          <w:rFonts w:cs="Arial"/>
          <w:noProof/>
          <w:lang w:eastAsia="pt-BR"/>
        </w:rPr>
        <w:tab/>
        <w:t>2.π.g</w:t>
      </w:r>
    </w:p>
    <w:p w14:paraId="719E08B6" w14:textId="77777777" w:rsidR="00B241DF" w:rsidRPr="00F247FC" w:rsidRDefault="00B241DF" w:rsidP="00C10F05">
      <w:pPr>
        <w:tabs>
          <w:tab w:val="left" w:pos="2267"/>
        </w:tabs>
        <w:autoSpaceDE w:val="0"/>
        <w:autoSpaceDN w:val="0"/>
        <w:adjustRightInd w:val="0"/>
        <w:spacing w:after="0" w:line="240" w:lineRule="auto"/>
        <w:ind w:firstLine="851"/>
        <w:jc w:val="both"/>
        <w:rPr>
          <w:rFonts w:eastAsiaTheme="minorEastAsia" w:cs="Arial"/>
          <w:noProof/>
          <w:sz w:val="28"/>
          <w:lang w:eastAsia="pt-BR"/>
        </w:rPr>
      </w:pPr>
      <w:r w:rsidRPr="00F247FC">
        <w:rPr>
          <w:rFonts w:cs="Arial"/>
          <w:noProof/>
          <w:szCs w:val="24"/>
          <w:lang w:eastAsia="pt-BR"/>
        </w:rPr>
        <w:t>S</w:t>
      </w:r>
      <w:r w:rsidRPr="00F247FC">
        <w:rPr>
          <w:rFonts w:cs="Arial"/>
          <w:noProof/>
          <w:szCs w:val="24"/>
          <w:vertAlign w:val="subscript"/>
          <w:lang w:eastAsia="pt-BR"/>
        </w:rPr>
        <w:t>l</w:t>
      </w:r>
      <w:r w:rsidRPr="00F247FC">
        <w:rPr>
          <w:rFonts w:cs="Arial"/>
          <w:noProof/>
          <w:sz w:val="28"/>
          <w:lang w:eastAsia="pt-BR"/>
        </w:rPr>
        <w:t xml:space="preserve"> = </w:t>
      </w:r>
      <m:oMath>
        <m:f>
          <m:fPr>
            <m:ctrlPr>
              <w:rPr>
                <w:rFonts w:ascii="Cambria Math" w:hAnsi="Cambria Math" w:cs="Arial"/>
                <w:i/>
                <w:noProof/>
                <w:sz w:val="28"/>
                <w:lang w:eastAsia="pt-BR"/>
              </w:rPr>
            </m:ctrlPr>
          </m:fPr>
          <m:num>
            <m:r>
              <m:rPr>
                <m:sty m:val="p"/>
              </m:rPr>
              <w:rPr>
                <w:rFonts w:ascii="Cambria Math" w:hAnsi="Cambria Math" w:cs="Arial"/>
                <w:noProof/>
                <w:sz w:val="28"/>
                <w:lang w:eastAsia="pt-BR"/>
              </w:rPr>
              <m:t>2.π².R.g²</m:t>
            </m:r>
          </m:num>
          <m:den>
            <m:r>
              <m:rPr>
                <m:sty m:val="p"/>
              </m:rPr>
              <w:rPr>
                <w:rFonts w:ascii="Cambria Math" w:hAnsi="Cambria Math" w:cs="Arial"/>
                <w:noProof/>
                <w:sz w:val="28"/>
                <w:lang w:eastAsia="pt-BR"/>
              </w:rPr>
              <m:t>2.π.g</m:t>
            </m:r>
          </m:den>
        </m:f>
      </m:oMath>
    </w:p>
    <w:p w14:paraId="56C11C7C" w14:textId="72C04B7F" w:rsidR="00B241DF" w:rsidRPr="00F247FC" w:rsidRDefault="00B241DF" w:rsidP="00C10F05">
      <w:pPr>
        <w:tabs>
          <w:tab w:val="left" w:pos="2267"/>
        </w:tabs>
        <w:autoSpaceDE w:val="0"/>
        <w:autoSpaceDN w:val="0"/>
        <w:adjustRightInd w:val="0"/>
        <w:spacing w:after="0" w:line="240" w:lineRule="auto"/>
        <w:ind w:firstLine="851"/>
        <w:jc w:val="both"/>
        <w:rPr>
          <w:rFonts w:cs="Arial"/>
          <w:noProof/>
          <w:lang w:eastAsia="pt-BR"/>
        </w:rPr>
      </w:pPr>
      <w:r w:rsidRPr="00F247FC">
        <w:rPr>
          <w:rFonts w:eastAsiaTheme="minorEastAsia" w:cs="Arial"/>
          <w:noProof/>
          <w:lang w:eastAsia="pt-BR"/>
        </w:rPr>
        <w:t>S</w:t>
      </w:r>
      <w:r w:rsidRPr="00F247FC">
        <w:rPr>
          <w:rFonts w:eastAsiaTheme="minorEastAsia" w:cs="Arial"/>
          <w:noProof/>
          <w:vertAlign w:val="subscript"/>
          <w:lang w:eastAsia="pt-BR"/>
        </w:rPr>
        <w:t>l</w:t>
      </w:r>
      <w:r w:rsidRPr="00F247FC">
        <w:rPr>
          <w:rFonts w:eastAsiaTheme="minorEastAsia" w:cs="Arial"/>
          <w:noProof/>
          <w:lang w:eastAsia="pt-BR"/>
        </w:rPr>
        <w:t xml:space="preserve"> = </w:t>
      </w:r>
      <w:r w:rsidRPr="00F247FC">
        <w:rPr>
          <w:rFonts w:cs="Arial"/>
          <w:noProof/>
          <w:lang w:eastAsia="pt-BR"/>
        </w:rPr>
        <w:t>π.R.g</w:t>
      </w:r>
    </w:p>
    <w:p w14:paraId="526EB0E3" w14:textId="13A710FD" w:rsidR="00DE66BC" w:rsidRDefault="00487AD1" w:rsidP="00C10F05">
      <w:pPr>
        <w:tabs>
          <w:tab w:val="left" w:pos="2267"/>
        </w:tabs>
        <w:autoSpaceDE w:val="0"/>
        <w:autoSpaceDN w:val="0"/>
        <w:adjustRightInd w:val="0"/>
        <w:spacing w:after="0" w:line="240" w:lineRule="auto"/>
        <w:jc w:val="both"/>
        <w:rPr>
          <w:rFonts w:cs="Arial"/>
          <w:noProof/>
          <w:lang w:eastAsia="pt-BR"/>
        </w:rPr>
      </w:pPr>
      <w:r>
        <w:rPr>
          <w:rFonts w:cs="Arial"/>
          <w:noProof/>
          <w:lang w:eastAsia="pt-BR"/>
        </w:rPr>
        <mc:AlternateContent>
          <mc:Choice Requires="wpg">
            <w:drawing>
              <wp:anchor distT="0" distB="0" distL="114300" distR="114300" simplePos="0" relativeHeight="251681792" behindDoc="0" locked="0" layoutInCell="1" allowOverlap="1" wp14:anchorId="7645DE5B" wp14:editId="29682193">
                <wp:simplePos x="0" y="0"/>
                <wp:positionH relativeFrom="column">
                  <wp:posOffset>223732</wp:posOffset>
                </wp:positionH>
                <wp:positionV relativeFrom="paragraph">
                  <wp:posOffset>64347</wp:posOffset>
                </wp:positionV>
                <wp:extent cx="2705100" cy="1138766"/>
                <wp:effectExtent l="0" t="0" r="0" b="4445"/>
                <wp:wrapNone/>
                <wp:docPr id="9" name="Agrupar 9"/>
                <wp:cNvGraphicFramePr/>
                <a:graphic xmlns:a="http://schemas.openxmlformats.org/drawingml/2006/main">
                  <a:graphicData uri="http://schemas.microsoft.com/office/word/2010/wordprocessingGroup">
                    <wpg:wgp>
                      <wpg:cNvGrpSpPr/>
                      <wpg:grpSpPr>
                        <a:xfrm>
                          <a:off x="0" y="0"/>
                          <a:ext cx="2705100" cy="1138766"/>
                          <a:chOff x="0" y="0"/>
                          <a:chExt cx="3331210" cy="1494367"/>
                        </a:xfrm>
                      </wpg:grpSpPr>
                      <pic:pic xmlns:pic="http://schemas.openxmlformats.org/drawingml/2006/picture">
                        <pic:nvPicPr>
                          <pic:cNvPr id="23" name="Imagem 7" descr="Diagrama&#10;&#10;Descrição gerada automaticamente"/>
                          <pic:cNvPicPr>
                            <a:picLocks noChangeAspect="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Lst>
                          </a:blip>
                          <a:srcRect/>
                          <a:stretch>
                            <a:fillRect/>
                          </a:stretch>
                        </pic:blipFill>
                        <pic:spPr bwMode="auto">
                          <a:xfrm>
                            <a:off x="0" y="0"/>
                            <a:ext cx="1773555" cy="1442720"/>
                          </a:xfrm>
                          <a:prstGeom prst="rect">
                            <a:avLst/>
                          </a:prstGeom>
                          <a:noFill/>
                          <a:ln w="9525">
                            <a:noFill/>
                            <a:miter lim="800000"/>
                            <a:headEnd/>
                            <a:tailEnd/>
                          </a:ln>
                        </pic:spPr>
                      </pic:pic>
                      <pic:pic xmlns:pic="http://schemas.openxmlformats.org/drawingml/2006/picture">
                        <pic:nvPicPr>
                          <pic:cNvPr id="27" name="Imagem 11" descr="Diagrama&#10;&#10;Descrição gerada automaticamente com confiança baixa"/>
                          <pic:cNvPicPr>
                            <a:picLocks noChangeAspect="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Lst>
                          </a:blip>
                          <a:srcRect/>
                          <a:stretch>
                            <a:fillRect/>
                          </a:stretch>
                        </pic:blipFill>
                        <pic:spPr bwMode="auto">
                          <a:xfrm>
                            <a:off x="1689100" y="8467"/>
                            <a:ext cx="1642110" cy="148590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021B8EA6" id="Agrupar 9" o:spid="_x0000_s1026" style="position:absolute;margin-left:17.6pt;margin-top:5.05pt;width:213pt;height:89.65pt;z-index:251681792;mso-width-relative:margin;mso-height-relative:margin" coordsize="33312,1494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">
                <v:shape id="Imagem 7" o:spid="_x0000_s1027" type="#_x0000_t75" alt="Diagrama&#10;&#10;Descrição gerada automaticamente" style="position:absolute;width:17735;height:1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">
                  <v:imagedata r:id="rId49" o:title="Diagrama&#10;&#10;Descrição gerada automaticamente"/>
                </v:shape>
                <v:shape id="Imagem 11" o:spid="_x0000_s1028" type="#_x0000_t75" alt="Diagrama&#10;&#10;Descrição gerada automaticamente com confiança baixa" style="position:absolute;left:16891;top:84;width:16421;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">
                  <v:imagedata r:id="rId50" o:title="Diagrama&#10;&#10;Descrição gerada automaticamente com confiança baixa"/>
                </v:shape>
              </v:group>
            </w:pict>
          </mc:Fallback>
        </mc:AlternateContent>
      </w:r>
    </w:p>
    <w:p w14:paraId="72380D96" w14:textId="41A28A79" w:rsidR="00487AD1" w:rsidRDefault="00487AD1" w:rsidP="00C10F05">
      <w:pPr>
        <w:tabs>
          <w:tab w:val="left" w:pos="2267"/>
        </w:tabs>
        <w:autoSpaceDE w:val="0"/>
        <w:autoSpaceDN w:val="0"/>
        <w:adjustRightInd w:val="0"/>
        <w:spacing w:after="0" w:line="240" w:lineRule="auto"/>
        <w:jc w:val="both"/>
        <w:rPr>
          <w:rFonts w:cs="Arial"/>
          <w:noProof/>
          <w:lang w:eastAsia="pt-BR"/>
        </w:rPr>
      </w:pPr>
    </w:p>
    <w:p w14:paraId="7B18C422" w14:textId="34599A4C" w:rsidR="00487AD1" w:rsidRDefault="00487AD1" w:rsidP="00C10F05">
      <w:pPr>
        <w:tabs>
          <w:tab w:val="left" w:pos="2267"/>
        </w:tabs>
        <w:autoSpaceDE w:val="0"/>
        <w:autoSpaceDN w:val="0"/>
        <w:adjustRightInd w:val="0"/>
        <w:spacing w:after="0" w:line="240" w:lineRule="auto"/>
        <w:jc w:val="both"/>
        <w:rPr>
          <w:rFonts w:cs="Arial"/>
          <w:noProof/>
          <w:lang w:eastAsia="pt-BR"/>
        </w:rPr>
      </w:pPr>
    </w:p>
    <w:p w14:paraId="4A56C1BF" w14:textId="7D53A8BB" w:rsidR="00487AD1" w:rsidRDefault="00487AD1" w:rsidP="00C10F05">
      <w:pPr>
        <w:tabs>
          <w:tab w:val="left" w:pos="2267"/>
        </w:tabs>
        <w:autoSpaceDE w:val="0"/>
        <w:autoSpaceDN w:val="0"/>
        <w:adjustRightInd w:val="0"/>
        <w:spacing w:after="0" w:line="240" w:lineRule="auto"/>
        <w:jc w:val="both"/>
        <w:rPr>
          <w:rFonts w:cs="Arial"/>
          <w:noProof/>
          <w:lang w:eastAsia="pt-BR"/>
        </w:rPr>
      </w:pPr>
    </w:p>
    <w:p w14:paraId="0D7D0F30" w14:textId="11BC64A7" w:rsidR="00487AD1" w:rsidRDefault="00487AD1" w:rsidP="00C10F05">
      <w:pPr>
        <w:tabs>
          <w:tab w:val="left" w:pos="2267"/>
        </w:tabs>
        <w:autoSpaceDE w:val="0"/>
        <w:autoSpaceDN w:val="0"/>
        <w:adjustRightInd w:val="0"/>
        <w:spacing w:after="0" w:line="240" w:lineRule="auto"/>
        <w:jc w:val="both"/>
        <w:rPr>
          <w:rFonts w:cs="Arial"/>
          <w:noProof/>
          <w:lang w:eastAsia="pt-BR"/>
        </w:rPr>
      </w:pPr>
    </w:p>
    <w:p w14:paraId="036E27B3" w14:textId="33F5A704" w:rsidR="00487AD1" w:rsidRDefault="00487AD1" w:rsidP="00C10F05">
      <w:pPr>
        <w:tabs>
          <w:tab w:val="left" w:pos="2267"/>
        </w:tabs>
        <w:autoSpaceDE w:val="0"/>
        <w:autoSpaceDN w:val="0"/>
        <w:adjustRightInd w:val="0"/>
        <w:spacing w:after="0" w:line="240" w:lineRule="auto"/>
        <w:jc w:val="both"/>
        <w:rPr>
          <w:rFonts w:cs="Arial"/>
          <w:noProof/>
          <w:lang w:eastAsia="pt-BR"/>
        </w:rPr>
      </w:pPr>
    </w:p>
    <w:p w14:paraId="406AEF8A" w14:textId="77777777" w:rsidR="00BB4F64" w:rsidRDefault="00BB4F64" w:rsidP="00487AD1">
      <w:pPr>
        <w:spacing w:after="0" w:line="240" w:lineRule="auto"/>
        <w:ind w:firstLine="709"/>
        <w:jc w:val="both"/>
        <w:rPr>
          <w:rFonts w:cs="Arial"/>
          <w:sz w:val="20"/>
          <w:szCs w:val="20"/>
        </w:rPr>
      </w:pPr>
    </w:p>
    <w:p w14:paraId="3AD0DA26" w14:textId="53D41848" w:rsidR="00487AD1" w:rsidRDefault="008B0148" w:rsidP="008B0148">
      <w:pPr>
        <w:tabs>
          <w:tab w:val="left" w:pos="2633"/>
        </w:tabs>
        <w:spacing w:after="0" w:line="240" w:lineRule="auto"/>
        <w:ind w:firstLine="851"/>
        <w:rPr>
          <w:sz w:val="20"/>
          <w:szCs w:val="20"/>
        </w:rPr>
      </w:pPr>
      <w:r w:rsidRPr="00403DC6">
        <w:rPr>
          <w:sz w:val="20"/>
          <w:szCs w:val="20"/>
        </w:rPr>
        <w:t>Figura 7: cone e setor circular</w:t>
      </w:r>
      <w:r>
        <w:rPr>
          <w:sz w:val="20"/>
          <w:szCs w:val="20"/>
        </w:rPr>
        <w:t xml:space="preserve"> (</w:t>
      </w:r>
      <w:r w:rsidR="005D762C">
        <w:rPr>
          <w:rFonts w:cs="Arial"/>
          <w:sz w:val="20"/>
          <w:szCs w:val="20"/>
        </w:rPr>
        <w:t>E</w:t>
      </w:r>
      <w:r w:rsidR="005D762C" w:rsidRPr="00403DC6">
        <w:rPr>
          <w:rFonts w:cs="Arial"/>
          <w:sz w:val="20"/>
          <w:szCs w:val="20"/>
        </w:rPr>
        <w:t>laborada pelo pesquisador</w:t>
      </w:r>
      <w:r>
        <w:rPr>
          <w:sz w:val="20"/>
          <w:szCs w:val="20"/>
        </w:rPr>
        <w:t>)</w:t>
      </w:r>
      <w:r w:rsidRPr="00403DC6">
        <w:rPr>
          <w:sz w:val="20"/>
          <w:szCs w:val="20"/>
        </w:rPr>
        <w:t>.</w:t>
      </w:r>
    </w:p>
    <w:p w14:paraId="38F085FE" w14:textId="77777777" w:rsidR="008B0148" w:rsidRPr="00403DC6" w:rsidRDefault="008B0148" w:rsidP="008B0148">
      <w:pPr>
        <w:tabs>
          <w:tab w:val="left" w:pos="2633"/>
        </w:tabs>
        <w:spacing w:after="0" w:line="240" w:lineRule="auto"/>
        <w:ind w:firstLine="851"/>
        <w:rPr>
          <w:rFonts w:cs="Arial"/>
          <w:sz w:val="20"/>
          <w:szCs w:val="20"/>
        </w:rPr>
      </w:pPr>
    </w:p>
    <w:p w14:paraId="1182B28F" w14:textId="4F9C1E44" w:rsidR="00B241DF" w:rsidRPr="00F247FC" w:rsidRDefault="00B241DF" w:rsidP="00C10F05">
      <w:pPr>
        <w:tabs>
          <w:tab w:val="left" w:pos="2267"/>
        </w:tabs>
        <w:autoSpaceDE w:val="0"/>
        <w:autoSpaceDN w:val="0"/>
        <w:adjustRightInd w:val="0"/>
        <w:spacing w:after="0" w:line="240" w:lineRule="auto"/>
        <w:ind w:firstLine="851"/>
        <w:jc w:val="both"/>
        <w:rPr>
          <w:rFonts w:cs="Arial"/>
          <w:noProof/>
          <w:lang w:eastAsia="pt-BR"/>
        </w:rPr>
      </w:pPr>
      <w:r w:rsidRPr="00F247FC">
        <w:rPr>
          <w:rFonts w:cs="Arial"/>
          <w:noProof/>
          <w:lang w:eastAsia="pt-BR"/>
        </w:rPr>
        <w:t>Dessa forma, o modelo matemático que generaliza a área total de um cone é:</w:t>
      </w:r>
    </w:p>
    <w:p w14:paraId="5E08CC66" w14:textId="77777777" w:rsidR="00B241DF" w:rsidRPr="00F247FC" w:rsidRDefault="00B241DF" w:rsidP="00C10F05">
      <w:pPr>
        <w:tabs>
          <w:tab w:val="left" w:pos="2267"/>
        </w:tabs>
        <w:autoSpaceDE w:val="0"/>
        <w:autoSpaceDN w:val="0"/>
        <w:adjustRightInd w:val="0"/>
        <w:spacing w:after="0" w:line="240" w:lineRule="auto"/>
        <w:ind w:firstLine="851"/>
        <w:jc w:val="both"/>
        <w:rPr>
          <w:rFonts w:cs="Arial"/>
          <w:szCs w:val="24"/>
        </w:rPr>
      </w:pPr>
      <w:r w:rsidRPr="00F247FC">
        <w:rPr>
          <w:rFonts w:cs="Arial"/>
          <w:noProof/>
          <w:lang w:eastAsia="pt-BR"/>
        </w:rPr>
        <w:t>S</w:t>
      </w:r>
      <w:r w:rsidRPr="00F247FC">
        <w:rPr>
          <w:rFonts w:cs="Arial"/>
          <w:noProof/>
          <w:vertAlign w:val="subscript"/>
          <w:lang w:eastAsia="pt-BR"/>
        </w:rPr>
        <w:t xml:space="preserve">t </w:t>
      </w:r>
      <w:r w:rsidRPr="00F247FC">
        <w:rPr>
          <w:rFonts w:cs="Arial"/>
          <w:noProof/>
          <w:lang w:eastAsia="pt-BR"/>
        </w:rPr>
        <w:t xml:space="preserve"> = </w:t>
      </w:r>
      <w:r w:rsidRPr="00F247FC">
        <w:rPr>
          <w:rFonts w:cs="Arial"/>
          <w:noProof/>
          <w:vertAlign w:val="subscript"/>
          <w:lang w:eastAsia="pt-BR"/>
        </w:rPr>
        <w:t xml:space="preserve"> </w:t>
      </w:r>
      <w:r w:rsidRPr="00F247FC">
        <w:rPr>
          <w:rFonts w:cs="Arial"/>
          <w:noProof/>
          <w:lang w:eastAsia="pt-BR"/>
        </w:rPr>
        <w:t>S</w:t>
      </w:r>
      <w:r w:rsidRPr="00F247FC">
        <w:rPr>
          <w:rFonts w:cs="Arial"/>
          <w:noProof/>
          <w:vertAlign w:val="subscript"/>
          <w:lang w:eastAsia="pt-BR"/>
        </w:rPr>
        <w:t>b</w:t>
      </w:r>
      <w:r w:rsidRPr="00F247FC">
        <w:rPr>
          <w:rFonts w:cs="Arial"/>
          <w:noProof/>
          <w:lang w:eastAsia="pt-BR"/>
        </w:rPr>
        <w:t xml:space="preserve"> + S</w:t>
      </w:r>
      <w:r w:rsidRPr="00F247FC">
        <w:rPr>
          <w:rFonts w:cs="Arial"/>
          <w:noProof/>
          <w:vertAlign w:val="subscript"/>
          <w:lang w:eastAsia="pt-BR"/>
        </w:rPr>
        <w:t>l</w:t>
      </w:r>
    </w:p>
    <w:p w14:paraId="12964497" w14:textId="77777777" w:rsidR="00B241DF" w:rsidRPr="00F247FC" w:rsidRDefault="00B241DF" w:rsidP="00C10F05">
      <w:pPr>
        <w:autoSpaceDE w:val="0"/>
        <w:autoSpaceDN w:val="0"/>
        <w:adjustRightInd w:val="0"/>
        <w:spacing w:after="0" w:line="240" w:lineRule="auto"/>
        <w:ind w:firstLine="851"/>
        <w:jc w:val="both"/>
        <w:rPr>
          <w:rFonts w:cs="Arial"/>
          <w:noProof/>
          <w:szCs w:val="24"/>
          <w:lang w:eastAsia="pt-BR"/>
        </w:rPr>
      </w:pPr>
      <w:r w:rsidRPr="00F247FC">
        <w:rPr>
          <w:rFonts w:cs="Arial"/>
          <w:noProof/>
          <w:lang w:eastAsia="pt-BR"/>
        </w:rPr>
        <w:t>S</w:t>
      </w:r>
      <w:r w:rsidRPr="00F247FC">
        <w:rPr>
          <w:rFonts w:cs="Arial"/>
          <w:noProof/>
          <w:vertAlign w:val="subscript"/>
          <w:lang w:eastAsia="pt-BR"/>
        </w:rPr>
        <w:t xml:space="preserve">t </w:t>
      </w:r>
      <w:r w:rsidRPr="00F247FC">
        <w:rPr>
          <w:rFonts w:cs="Arial"/>
          <w:noProof/>
          <w:lang w:eastAsia="pt-BR"/>
        </w:rPr>
        <w:t xml:space="preserve"> = </w:t>
      </w:r>
      <w:r w:rsidRPr="00F247FC">
        <w:rPr>
          <w:rFonts w:cs="Arial"/>
          <w:noProof/>
          <w:vertAlign w:val="subscript"/>
          <w:lang w:eastAsia="pt-BR"/>
        </w:rPr>
        <w:t xml:space="preserve"> </w:t>
      </w:r>
      <w:r w:rsidRPr="00F247FC">
        <w:rPr>
          <w:rFonts w:cs="Arial"/>
          <w:noProof/>
          <w:lang w:eastAsia="pt-BR"/>
        </w:rPr>
        <w:t>π.R</w:t>
      </w:r>
      <w:r w:rsidRPr="00F247FC">
        <w:rPr>
          <w:rFonts w:cs="Arial"/>
          <w:noProof/>
          <w:vertAlign w:val="superscript"/>
          <w:lang w:eastAsia="pt-BR"/>
        </w:rPr>
        <w:t xml:space="preserve">2 </w:t>
      </w:r>
      <w:r w:rsidRPr="00F247FC">
        <w:rPr>
          <w:rFonts w:cs="Arial"/>
          <w:noProof/>
          <w:lang w:eastAsia="pt-BR"/>
        </w:rPr>
        <w:t xml:space="preserve">+ </w:t>
      </w:r>
      <w:r w:rsidRPr="00F247FC">
        <w:rPr>
          <w:rFonts w:cs="Arial"/>
          <w:noProof/>
          <w:szCs w:val="24"/>
          <w:lang w:eastAsia="pt-BR"/>
        </w:rPr>
        <w:t>π.R.g, colocando o fator comum em evidência,</w:t>
      </w:r>
    </w:p>
    <w:p w14:paraId="29D21F09" w14:textId="77777777" w:rsidR="00B241DF" w:rsidRPr="00F247FC" w:rsidRDefault="00B241DF" w:rsidP="00C10F05">
      <w:pPr>
        <w:autoSpaceDE w:val="0"/>
        <w:autoSpaceDN w:val="0"/>
        <w:adjustRightInd w:val="0"/>
        <w:spacing w:after="0" w:line="240" w:lineRule="auto"/>
        <w:ind w:firstLine="851"/>
        <w:jc w:val="both"/>
        <w:rPr>
          <w:rFonts w:cs="Arial"/>
          <w:szCs w:val="24"/>
        </w:rPr>
      </w:pPr>
      <w:r w:rsidRPr="00F247FC">
        <w:rPr>
          <w:rFonts w:cs="Arial"/>
          <w:noProof/>
          <w:lang w:eastAsia="pt-BR"/>
        </w:rPr>
        <w:t>S</w:t>
      </w:r>
      <w:r w:rsidRPr="00F247FC">
        <w:rPr>
          <w:rFonts w:cs="Arial"/>
          <w:noProof/>
          <w:vertAlign w:val="subscript"/>
          <w:lang w:eastAsia="pt-BR"/>
        </w:rPr>
        <w:t xml:space="preserve">t </w:t>
      </w:r>
      <w:r w:rsidRPr="00F247FC">
        <w:rPr>
          <w:rFonts w:cs="Arial"/>
          <w:noProof/>
          <w:lang w:eastAsia="pt-BR"/>
        </w:rPr>
        <w:t>= π.R(R + g).</w:t>
      </w:r>
    </w:p>
    <w:p w14:paraId="7CFD6F5D" w14:textId="74578202" w:rsidR="00B241DF" w:rsidRPr="00F247FC" w:rsidRDefault="00B241DF" w:rsidP="00C10F05">
      <w:pPr>
        <w:autoSpaceDE w:val="0"/>
        <w:autoSpaceDN w:val="0"/>
        <w:adjustRightInd w:val="0"/>
        <w:spacing w:after="0" w:line="240" w:lineRule="auto"/>
        <w:ind w:firstLine="851"/>
        <w:jc w:val="both"/>
        <w:rPr>
          <w:rFonts w:cs="Arial"/>
          <w:szCs w:val="24"/>
        </w:rPr>
      </w:pPr>
      <w:r w:rsidRPr="00F247FC">
        <w:rPr>
          <w:rFonts w:cs="Arial"/>
          <w:szCs w:val="24"/>
        </w:rPr>
        <w:t xml:space="preserve">Para as embalagens com forma de pirâmides </w:t>
      </w:r>
      <w:r w:rsidR="00AE7293">
        <w:rPr>
          <w:rFonts w:cs="Arial"/>
          <w:szCs w:val="24"/>
        </w:rPr>
        <w:t>é possível determinar</w:t>
      </w:r>
      <w:r w:rsidRPr="00F247FC">
        <w:rPr>
          <w:rFonts w:cs="Arial"/>
          <w:szCs w:val="24"/>
        </w:rPr>
        <w:t xml:space="preserve"> a área total fazendo </w:t>
      </w:r>
      <w:r w:rsidR="00AE7293">
        <w:rPr>
          <w:rFonts w:cs="Arial"/>
          <w:szCs w:val="24"/>
        </w:rPr>
        <w:t>a</w:t>
      </w:r>
      <w:r w:rsidRPr="00F247FC">
        <w:rPr>
          <w:rFonts w:cs="Arial"/>
          <w:szCs w:val="24"/>
        </w:rPr>
        <w:t xml:space="preserve"> planificação desta. Assim</w:t>
      </w:r>
      <w:r w:rsidR="00AE7293">
        <w:rPr>
          <w:rFonts w:cs="Arial"/>
          <w:szCs w:val="24"/>
        </w:rPr>
        <w:t>,</w:t>
      </w:r>
      <w:r w:rsidRPr="00F247FC">
        <w:rPr>
          <w:rFonts w:cs="Arial"/>
          <w:szCs w:val="24"/>
        </w:rPr>
        <w:t xml:space="preserve"> para embalagem que tem forma de uma pirâmide de base quadrangular calcula</w:t>
      </w:r>
      <w:r w:rsidR="00AE7293">
        <w:rPr>
          <w:rFonts w:cs="Arial"/>
          <w:szCs w:val="24"/>
        </w:rPr>
        <w:t>-se</w:t>
      </w:r>
      <w:r w:rsidRPr="00F247FC">
        <w:rPr>
          <w:rFonts w:cs="Arial"/>
          <w:szCs w:val="24"/>
        </w:rPr>
        <w:t xml:space="preserve"> a área do quadrado de lado l e soma com a área da superfície lateral que é composta por quatro triângulos isósceles de base l e apótema ap.</w:t>
      </w:r>
    </w:p>
    <w:p w14:paraId="4C6CDB9F" w14:textId="3DDCA98C" w:rsidR="00DE66BC" w:rsidRDefault="00487AD1" w:rsidP="008B0148">
      <w:pPr>
        <w:tabs>
          <w:tab w:val="left" w:pos="2633"/>
        </w:tabs>
        <w:spacing w:after="0" w:line="240" w:lineRule="auto"/>
        <w:rPr>
          <w:rFonts w:cs="Arial"/>
          <w:sz w:val="20"/>
          <w:szCs w:val="20"/>
        </w:rPr>
      </w:pPr>
      <w:r w:rsidRPr="00403DC6">
        <w:rPr>
          <w:rFonts w:cs="Arial"/>
          <w:noProof/>
          <w:sz w:val="20"/>
          <w:szCs w:val="20"/>
          <w:lang w:eastAsia="pt-BR"/>
        </w:rPr>
        <w:drawing>
          <wp:anchor distT="0" distB="0" distL="114300" distR="114300" simplePos="0" relativeHeight="251682816" behindDoc="0" locked="0" layoutInCell="1" allowOverlap="1" wp14:anchorId="51756070" wp14:editId="4B39A7F7">
            <wp:simplePos x="0" y="0"/>
            <wp:positionH relativeFrom="column">
              <wp:posOffset>-54821</wp:posOffset>
            </wp:positionH>
            <wp:positionV relativeFrom="paragraph">
              <wp:posOffset>127000</wp:posOffset>
            </wp:positionV>
            <wp:extent cx="3248329" cy="1578359"/>
            <wp:effectExtent l="0" t="0" r="0" b="3175"/>
            <wp:wrapNone/>
            <wp:docPr id="28" name="Imagem 12" descr="Diagrama, 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12" descr="Diagrama, Forma&#10;&#10;Descrição gerada automaticamente com confiança média"/>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Lst>
                    </a:blip>
                    <a:srcRect/>
                    <a:stretch>
                      <a:fillRect/>
                    </a:stretch>
                  </pic:blipFill>
                  <pic:spPr bwMode="auto">
                    <a:xfrm>
                      <a:off x="0" y="0"/>
                      <a:ext cx="3248329" cy="1578359"/>
                    </a:xfrm>
                    <a:prstGeom prst="rect">
                      <a:avLst/>
                    </a:prstGeom>
                    <a:noFill/>
                    <a:ln w="9525">
                      <a:noFill/>
                      <a:miter lim="800000"/>
                      <a:headEnd/>
                      <a:tailEnd/>
                    </a:ln>
                  </pic:spPr>
                </pic:pic>
              </a:graphicData>
            </a:graphic>
          </wp:anchor>
        </w:drawing>
      </w:r>
    </w:p>
    <w:p w14:paraId="0B5FF730" w14:textId="77777777" w:rsidR="008B0148" w:rsidRPr="00403DC6" w:rsidRDefault="008B0148" w:rsidP="008B0148">
      <w:pPr>
        <w:tabs>
          <w:tab w:val="left" w:pos="2633"/>
        </w:tabs>
        <w:spacing w:after="0" w:line="240" w:lineRule="auto"/>
        <w:rPr>
          <w:rFonts w:cs="Arial"/>
          <w:sz w:val="20"/>
          <w:szCs w:val="20"/>
        </w:rPr>
      </w:pPr>
    </w:p>
    <w:p w14:paraId="2D4BB19E" w14:textId="79762E79" w:rsidR="00DE66BC" w:rsidRPr="00F247FC" w:rsidRDefault="00DE66BC" w:rsidP="00C10F05">
      <w:pPr>
        <w:autoSpaceDE w:val="0"/>
        <w:autoSpaceDN w:val="0"/>
        <w:adjustRightInd w:val="0"/>
        <w:spacing w:after="0" w:line="240" w:lineRule="auto"/>
        <w:jc w:val="both"/>
        <w:rPr>
          <w:rFonts w:cs="Arial"/>
          <w:szCs w:val="24"/>
        </w:rPr>
      </w:pPr>
    </w:p>
    <w:p w14:paraId="7F2BBAB2" w14:textId="11CCB802" w:rsidR="00B241DF" w:rsidRDefault="00B241DF" w:rsidP="00C10F05">
      <w:pPr>
        <w:autoSpaceDE w:val="0"/>
        <w:autoSpaceDN w:val="0"/>
        <w:adjustRightInd w:val="0"/>
        <w:spacing w:after="0" w:line="240" w:lineRule="auto"/>
        <w:jc w:val="both"/>
        <w:rPr>
          <w:rFonts w:cs="Arial"/>
          <w:szCs w:val="24"/>
        </w:rPr>
      </w:pPr>
    </w:p>
    <w:p w14:paraId="08DE27E0" w14:textId="4DAC65BC" w:rsidR="00DE66BC" w:rsidRDefault="00DE66BC" w:rsidP="00C10F05">
      <w:pPr>
        <w:autoSpaceDE w:val="0"/>
        <w:autoSpaceDN w:val="0"/>
        <w:adjustRightInd w:val="0"/>
        <w:spacing w:after="0" w:line="240" w:lineRule="auto"/>
        <w:jc w:val="both"/>
        <w:rPr>
          <w:rFonts w:cs="Arial"/>
          <w:szCs w:val="24"/>
        </w:rPr>
      </w:pPr>
    </w:p>
    <w:p w14:paraId="69C7C153" w14:textId="77777777" w:rsidR="00DE66BC" w:rsidRPr="00F247FC" w:rsidRDefault="00DE66BC" w:rsidP="00C10F05">
      <w:pPr>
        <w:autoSpaceDE w:val="0"/>
        <w:autoSpaceDN w:val="0"/>
        <w:adjustRightInd w:val="0"/>
        <w:spacing w:after="0" w:line="240" w:lineRule="auto"/>
        <w:jc w:val="both"/>
        <w:rPr>
          <w:rFonts w:cs="Arial"/>
          <w:szCs w:val="24"/>
        </w:rPr>
      </w:pPr>
    </w:p>
    <w:p w14:paraId="4BA637E6" w14:textId="77777777" w:rsidR="00B241DF" w:rsidRPr="00F247FC" w:rsidRDefault="00B241DF" w:rsidP="00C10F05">
      <w:pPr>
        <w:autoSpaceDE w:val="0"/>
        <w:autoSpaceDN w:val="0"/>
        <w:adjustRightInd w:val="0"/>
        <w:spacing w:after="0" w:line="240" w:lineRule="auto"/>
        <w:jc w:val="both"/>
        <w:rPr>
          <w:rFonts w:cs="Arial"/>
          <w:szCs w:val="24"/>
        </w:rPr>
      </w:pPr>
    </w:p>
    <w:p w14:paraId="42BB487F" w14:textId="77777777" w:rsidR="00B241DF" w:rsidRPr="00F247FC" w:rsidRDefault="00B241DF" w:rsidP="00C10F05">
      <w:pPr>
        <w:autoSpaceDE w:val="0"/>
        <w:autoSpaceDN w:val="0"/>
        <w:adjustRightInd w:val="0"/>
        <w:spacing w:after="0" w:line="240" w:lineRule="auto"/>
        <w:jc w:val="both"/>
        <w:rPr>
          <w:rFonts w:cs="Arial"/>
          <w:szCs w:val="24"/>
        </w:rPr>
      </w:pPr>
    </w:p>
    <w:p w14:paraId="25D91717" w14:textId="77777777" w:rsidR="00B241DF" w:rsidRPr="00F247FC" w:rsidRDefault="00B241DF" w:rsidP="00C10F05">
      <w:pPr>
        <w:autoSpaceDE w:val="0"/>
        <w:autoSpaceDN w:val="0"/>
        <w:adjustRightInd w:val="0"/>
        <w:spacing w:after="0" w:line="240" w:lineRule="auto"/>
        <w:jc w:val="both"/>
        <w:rPr>
          <w:rFonts w:cs="Arial"/>
          <w:szCs w:val="24"/>
        </w:rPr>
      </w:pPr>
    </w:p>
    <w:p w14:paraId="145796DD" w14:textId="77777777" w:rsidR="00B241DF" w:rsidRPr="00F247FC" w:rsidRDefault="00B241DF" w:rsidP="00C10F05">
      <w:pPr>
        <w:autoSpaceDE w:val="0"/>
        <w:autoSpaceDN w:val="0"/>
        <w:adjustRightInd w:val="0"/>
        <w:spacing w:after="0" w:line="240" w:lineRule="auto"/>
        <w:jc w:val="both"/>
        <w:rPr>
          <w:rFonts w:cs="Arial"/>
          <w:szCs w:val="24"/>
        </w:rPr>
      </w:pPr>
    </w:p>
    <w:p w14:paraId="7D4C2DAE" w14:textId="0A5BC3B2" w:rsidR="00487AD1" w:rsidRPr="00F247FC" w:rsidRDefault="008B0148" w:rsidP="00403DC6">
      <w:pPr>
        <w:spacing w:after="0" w:line="240" w:lineRule="auto"/>
        <w:ind w:firstLine="851"/>
        <w:jc w:val="both"/>
        <w:rPr>
          <w:rFonts w:cs="Arial"/>
          <w:szCs w:val="24"/>
        </w:rPr>
      </w:pPr>
      <w:r w:rsidRPr="00403DC6">
        <w:rPr>
          <w:rFonts w:cs="Arial"/>
          <w:sz w:val="20"/>
          <w:szCs w:val="20"/>
        </w:rPr>
        <w:t>Figura 8: planificação da pirâmide de base quadrangular</w:t>
      </w:r>
      <w:r>
        <w:rPr>
          <w:rFonts w:cs="Arial"/>
          <w:sz w:val="20"/>
          <w:szCs w:val="20"/>
        </w:rPr>
        <w:t xml:space="preserve"> </w:t>
      </w:r>
      <w:r>
        <w:rPr>
          <w:sz w:val="20"/>
          <w:szCs w:val="20"/>
        </w:rPr>
        <w:t>(</w:t>
      </w:r>
      <w:r w:rsidR="005D762C">
        <w:rPr>
          <w:rFonts w:cs="Arial"/>
          <w:sz w:val="20"/>
          <w:szCs w:val="20"/>
        </w:rPr>
        <w:t>E</w:t>
      </w:r>
      <w:r w:rsidR="005D762C" w:rsidRPr="00403DC6">
        <w:rPr>
          <w:rFonts w:cs="Arial"/>
          <w:sz w:val="20"/>
          <w:szCs w:val="20"/>
        </w:rPr>
        <w:t>laborada pelo pesquisador</w:t>
      </w:r>
      <w:r>
        <w:rPr>
          <w:sz w:val="20"/>
          <w:szCs w:val="20"/>
        </w:rPr>
        <w:t>)</w:t>
      </w:r>
      <w:r w:rsidRPr="00403DC6">
        <w:rPr>
          <w:sz w:val="20"/>
          <w:szCs w:val="20"/>
        </w:rPr>
        <w:t>.</w:t>
      </w:r>
    </w:p>
    <w:p w14:paraId="7F435707" w14:textId="77777777" w:rsidR="00B241DF" w:rsidRPr="00F247FC" w:rsidRDefault="00B241DF" w:rsidP="00C10F05">
      <w:pPr>
        <w:tabs>
          <w:tab w:val="left" w:pos="2633"/>
        </w:tabs>
        <w:spacing w:after="0" w:line="240" w:lineRule="auto"/>
        <w:ind w:firstLine="4253"/>
        <w:jc w:val="center"/>
        <w:rPr>
          <w:rFonts w:cs="Arial"/>
          <w:sz w:val="16"/>
          <w:szCs w:val="16"/>
        </w:rPr>
      </w:pPr>
    </w:p>
    <w:p w14:paraId="2E77E695" w14:textId="5C23843B" w:rsidR="00B241DF" w:rsidRPr="00F247FC" w:rsidRDefault="00B241DF" w:rsidP="00C10F05">
      <w:pPr>
        <w:autoSpaceDE w:val="0"/>
        <w:autoSpaceDN w:val="0"/>
        <w:adjustRightInd w:val="0"/>
        <w:spacing w:after="0" w:line="240" w:lineRule="auto"/>
        <w:ind w:firstLine="851"/>
        <w:jc w:val="both"/>
        <w:rPr>
          <w:rFonts w:cs="Arial"/>
          <w:szCs w:val="24"/>
        </w:rPr>
      </w:pPr>
      <w:r w:rsidRPr="00F247FC">
        <w:rPr>
          <w:rFonts w:cs="Arial"/>
          <w:szCs w:val="24"/>
        </w:rPr>
        <w:t>Portanto</w:t>
      </w:r>
      <w:r w:rsidR="00AE7293">
        <w:rPr>
          <w:rFonts w:cs="Arial"/>
          <w:szCs w:val="24"/>
        </w:rPr>
        <w:t>,</w:t>
      </w:r>
      <w:r w:rsidRPr="00F247FC">
        <w:rPr>
          <w:rFonts w:cs="Arial"/>
          <w:szCs w:val="24"/>
        </w:rPr>
        <w:t xml:space="preserve"> pode-se obter um modelo para calcular a área total </w:t>
      </w:r>
      <w:proofErr w:type="spellStart"/>
      <w:r w:rsidRPr="00F247FC">
        <w:rPr>
          <w:rFonts w:cs="Arial"/>
          <w:szCs w:val="24"/>
        </w:rPr>
        <w:t>S</w:t>
      </w:r>
      <w:r w:rsidRPr="00F247FC">
        <w:rPr>
          <w:rFonts w:cs="Arial"/>
          <w:szCs w:val="24"/>
          <w:vertAlign w:val="subscript"/>
        </w:rPr>
        <w:t>t</w:t>
      </w:r>
      <w:proofErr w:type="spellEnd"/>
      <w:r w:rsidRPr="00F247FC">
        <w:rPr>
          <w:rFonts w:cs="Arial"/>
          <w:szCs w:val="24"/>
        </w:rPr>
        <w:t xml:space="preserve"> de uma embalagem que possui esta forma da seguinte maneira:</w:t>
      </w:r>
    </w:p>
    <w:p w14:paraId="48D5AAA9" w14:textId="77777777" w:rsidR="00B241DF" w:rsidRPr="00F247FC" w:rsidRDefault="00B241DF" w:rsidP="00C10F05">
      <w:pPr>
        <w:autoSpaceDE w:val="0"/>
        <w:autoSpaceDN w:val="0"/>
        <w:adjustRightInd w:val="0"/>
        <w:spacing w:after="0" w:line="240" w:lineRule="auto"/>
        <w:ind w:firstLine="851"/>
        <w:jc w:val="both"/>
        <w:rPr>
          <w:rFonts w:cs="Arial"/>
          <w:szCs w:val="24"/>
          <w:lang w:val="en-US"/>
        </w:rPr>
      </w:pPr>
      <w:r w:rsidRPr="00F247FC">
        <w:rPr>
          <w:rFonts w:cs="Arial"/>
          <w:szCs w:val="24"/>
          <w:lang w:val="en-US"/>
        </w:rPr>
        <w:t>S</w:t>
      </w:r>
      <w:r w:rsidRPr="00F247FC">
        <w:rPr>
          <w:rFonts w:cs="Arial"/>
          <w:szCs w:val="24"/>
          <w:vertAlign w:val="subscript"/>
          <w:lang w:val="en-US"/>
        </w:rPr>
        <w:t xml:space="preserve">t </w:t>
      </w:r>
      <w:r w:rsidRPr="00F247FC">
        <w:rPr>
          <w:rFonts w:cs="Arial"/>
          <w:szCs w:val="24"/>
          <w:lang w:val="en-US"/>
        </w:rPr>
        <w:t xml:space="preserve">= </w:t>
      </w:r>
      <w:r w:rsidRPr="00F247FC">
        <w:rPr>
          <w:rFonts w:cs="Arial"/>
          <w:noProof/>
          <w:lang w:val="en-US" w:eastAsia="pt-BR"/>
        </w:rPr>
        <w:t>S</w:t>
      </w:r>
      <w:r w:rsidRPr="00F247FC">
        <w:rPr>
          <w:rFonts w:cs="Arial"/>
          <w:noProof/>
          <w:vertAlign w:val="subscript"/>
          <w:lang w:val="en-US" w:eastAsia="pt-BR"/>
        </w:rPr>
        <w:t>b</w:t>
      </w:r>
      <w:r w:rsidRPr="00F247FC">
        <w:rPr>
          <w:rFonts w:cs="Arial"/>
          <w:noProof/>
          <w:lang w:val="en-US" w:eastAsia="pt-BR"/>
        </w:rPr>
        <w:t xml:space="preserve"> + 4.S</w:t>
      </w:r>
      <w:r w:rsidRPr="00F247FC">
        <w:rPr>
          <w:rFonts w:cs="Arial"/>
          <w:noProof/>
          <w:vertAlign w:val="subscript"/>
          <w:lang w:val="en-US" w:eastAsia="pt-BR"/>
        </w:rPr>
        <w:t>l</w:t>
      </w:r>
    </w:p>
    <w:p w14:paraId="4800E8A4" w14:textId="77777777" w:rsidR="00B241DF" w:rsidRPr="00F247FC" w:rsidRDefault="00B241DF" w:rsidP="00C10F05">
      <w:pPr>
        <w:autoSpaceDE w:val="0"/>
        <w:autoSpaceDN w:val="0"/>
        <w:adjustRightInd w:val="0"/>
        <w:spacing w:after="0" w:line="240" w:lineRule="auto"/>
        <w:ind w:firstLine="851"/>
        <w:jc w:val="both"/>
        <w:rPr>
          <w:rFonts w:eastAsiaTheme="minorEastAsia" w:cs="Arial"/>
          <w:szCs w:val="24"/>
          <w:lang w:val="en-US"/>
        </w:rPr>
      </w:pPr>
      <w:r w:rsidRPr="00F247FC">
        <w:rPr>
          <w:rFonts w:cs="Arial"/>
          <w:szCs w:val="24"/>
          <w:lang w:val="en-US"/>
        </w:rPr>
        <w:t>S</w:t>
      </w:r>
      <w:r w:rsidRPr="00F247FC">
        <w:rPr>
          <w:rFonts w:cs="Arial"/>
          <w:szCs w:val="24"/>
          <w:vertAlign w:val="subscript"/>
          <w:lang w:val="en-US"/>
        </w:rPr>
        <w:t>t</w:t>
      </w:r>
      <w:r w:rsidRPr="00F247FC">
        <w:rPr>
          <w:rFonts w:cs="Arial"/>
          <w:szCs w:val="24"/>
          <w:lang w:val="en-US"/>
        </w:rPr>
        <w:t xml:space="preserve"> = l² + 4.</w:t>
      </w:r>
      <m:oMath>
        <m:r>
          <w:rPr>
            <w:rFonts w:ascii="Cambria Math" w:hAnsi="Cambria Math" w:cs="Arial"/>
            <w:szCs w:val="24"/>
            <w:lang w:val="en-US"/>
          </w:rPr>
          <m:t xml:space="preserve"> </m:t>
        </m:r>
        <m:f>
          <m:fPr>
            <m:ctrlPr>
              <w:rPr>
                <w:rFonts w:ascii="Cambria Math" w:hAnsi="Cambria Math" w:cs="Arial"/>
                <w:i/>
                <w:szCs w:val="24"/>
              </w:rPr>
            </m:ctrlPr>
          </m:fPr>
          <m:num>
            <m:r>
              <w:rPr>
                <w:rFonts w:ascii="Cambria Math" w:hAnsi="Cambria Math" w:cs="Arial"/>
                <w:szCs w:val="24"/>
              </w:rPr>
              <m:t>l</m:t>
            </m:r>
            <m:r>
              <w:rPr>
                <w:rFonts w:ascii="Cambria Math" w:hAnsi="Cambria Math" w:cs="Arial"/>
                <w:szCs w:val="24"/>
                <w:lang w:val="en-US"/>
              </w:rPr>
              <m:t>.</m:t>
            </m:r>
            <m:r>
              <w:rPr>
                <w:rFonts w:ascii="Cambria Math" w:hAnsi="Cambria Math" w:cs="Arial"/>
                <w:szCs w:val="24"/>
              </w:rPr>
              <m:t>ap</m:t>
            </m:r>
          </m:num>
          <m:den>
            <m:r>
              <w:rPr>
                <w:rFonts w:ascii="Cambria Math" w:hAnsi="Cambria Math" w:cs="Arial"/>
                <w:szCs w:val="24"/>
                <w:lang w:val="en-US"/>
              </w:rPr>
              <m:t>2</m:t>
            </m:r>
          </m:den>
        </m:f>
      </m:oMath>
    </w:p>
    <w:p w14:paraId="65E9ADD9" w14:textId="77777777" w:rsidR="00B241DF" w:rsidRPr="00F247FC" w:rsidRDefault="00B241DF" w:rsidP="00C10F05">
      <w:pPr>
        <w:autoSpaceDE w:val="0"/>
        <w:autoSpaceDN w:val="0"/>
        <w:adjustRightInd w:val="0"/>
        <w:spacing w:after="0" w:line="240" w:lineRule="auto"/>
        <w:ind w:firstLine="851"/>
        <w:jc w:val="both"/>
        <w:rPr>
          <w:rFonts w:cs="Arial"/>
          <w:szCs w:val="24"/>
        </w:rPr>
      </w:pPr>
      <w:proofErr w:type="spellStart"/>
      <w:r w:rsidRPr="00F247FC">
        <w:rPr>
          <w:rFonts w:cs="Arial"/>
          <w:szCs w:val="24"/>
        </w:rPr>
        <w:t>S</w:t>
      </w:r>
      <w:r w:rsidRPr="00F247FC">
        <w:rPr>
          <w:rFonts w:cs="Arial"/>
          <w:szCs w:val="24"/>
          <w:vertAlign w:val="subscript"/>
        </w:rPr>
        <w:t>t</w:t>
      </w:r>
      <w:proofErr w:type="spellEnd"/>
      <w:r w:rsidRPr="00F247FC">
        <w:rPr>
          <w:rFonts w:cs="Arial"/>
          <w:szCs w:val="24"/>
        </w:rPr>
        <w:t xml:space="preserve"> = l² + </w:t>
      </w:r>
      <w:proofErr w:type="gramStart"/>
      <w:r w:rsidRPr="00F247FC">
        <w:rPr>
          <w:rFonts w:cs="Arial"/>
          <w:szCs w:val="24"/>
        </w:rPr>
        <w:t>2.ap</w:t>
      </w:r>
      <w:proofErr w:type="gramEnd"/>
    </w:p>
    <w:p w14:paraId="50BF489B" w14:textId="5994BA67" w:rsidR="00B241DF" w:rsidRPr="00F247FC" w:rsidRDefault="00B241DF" w:rsidP="00C10F05">
      <w:pPr>
        <w:autoSpaceDE w:val="0"/>
        <w:autoSpaceDN w:val="0"/>
        <w:adjustRightInd w:val="0"/>
        <w:spacing w:after="0" w:line="240" w:lineRule="auto"/>
        <w:ind w:firstLine="851"/>
        <w:jc w:val="both"/>
        <w:rPr>
          <w:rFonts w:cs="Arial"/>
          <w:color w:val="000000"/>
          <w:szCs w:val="24"/>
        </w:rPr>
      </w:pPr>
      <w:r w:rsidRPr="00F247FC">
        <w:rPr>
          <w:rFonts w:cs="Arial"/>
          <w:color w:val="000000"/>
          <w:szCs w:val="24"/>
        </w:rPr>
        <w:lastRenderedPageBreak/>
        <w:t>Nesta etapa, o professor pode trabalhar tanto o conceito de áreas e perímetros dos polígonos quanto dos sólidos geométricos quando se justifica, por exemplo, porque a área do triângulo é igual à metade do produto da medida da base pela altura. E, assim</w:t>
      </w:r>
      <w:r w:rsidR="00AE7293">
        <w:rPr>
          <w:rFonts w:cs="Arial"/>
          <w:color w:val="000000"/>
          <w:szCs w:val="24"/>
        </w:rPr>
        <w:t>,</w:t>
      </w:r>
      <w:r w:rsidRPr="00F247FC">
        <w:rPr>
          <w:rFonts w:cs="Arial"/>
          <w:color w:val="000000"/>
          <w:szCs w:val="24"/>
        </w:rPr>
        <w:t xml:space="preserve"> deixar os </w:t>
      </w:r>
      <w:r w:rsidR="001A083E" w:rsidRPr="00F247FC">
        <w:rPr>
          <w:rFonts w:cs="Arial"/>
          <w:color w:val="000000"/>
          <w:szCs w:val="24"/>
        </w:rPr>
        <w:t>alunos deduzirem</w:t>
      </w:r>
      <w:r w:rsidRPr="00F247FC">
        <w:rPr>
          <w:rFonts w:cs="Arial"/>
          <w:color w:val="000000"/>
          <w:szCs w:val="24"/>
        </w:rPr>
        <w:t xml:space="preserve"> de preferência por meio de desenhos, recortes, construções e planificações das embalagens. É importante que ao encontrar um modelo matemático os alunos validem o mesmo para a situação-problema real </w:t>
      </w:r>
      <w:r w:rsidR="001A083E" w:rsidRPr="00F247FC">
        <w:rPr>
          <w:rFonts w:cs="Arial"/>
          <w:color w:val="000000"/>
          <w:szCs w:val="24"/>
        </w:rPr>
        <w:t>e</w:t>
      </w:r>
      <w:r w:rsidRPr="00F247FC">
        <w:rPr>
          <w:rFonts w:cs="Arial"/>
          <w:color w:val="000000"/>
          <w:szCs w:val="24"/>
        </w:rPr>
        <w:t xml:space="preserve"> simulem para outras embalagens de medidas diferentes que possuem o mesmo formato.</w:t>
      </w:r>
    </w:p>
    <w:p w14:paraId="555135ED" w14:textId="2A7E380B" w:rsidR="00B241DF" w:rsidRPr="00F247FC" w:rsidRDefault="00B241DF" w:rsidP="00C10F05">
      <w:pPr>
        <w:autoSpaceDE w:val="0"/>
        <w:autoSpaceDN w:val="0"/>
        <w:adjustRightInd w:val="0"/>
        <w:spacing w:after="0" w:line="240" w:lineRule="auto"/>
        <w:ind w:firstLine="851"/>
        <w:jc w:val="both"/>
        <w:rPr>
          <w:rFonts w:cs="Arial"/>
          <w:color w:val="000000"/>
          <w:szCs w:val="24"/>
        </w:rPr>
      </w:pPr>
      <w:r w:rsidRPr="00F247FC">
        <w:rPr>
          <w:rFonts w:cs="Arial"/>
          <w:color w:val="000000"/>
          <w:szCs w:val="24"/>
        </w:rPr>
        <w:t xml:space="preserve">Ao comprar um produto não só se paga por este como também por sua embalagem. Dessa forma, quanto mais cara é a embalagem mais caro fica o produto. Atualmente, </w:t>
      </w:r>
      <w:r w:rsidR="00104E1B">
        <w:rPr>
          <w:rFonts w:cs="Arial"/>
          <w:color w:val="000000"/>
          <w:szCs w:val="24"/>
        </w:rPr>
        <w:t>diante da</w:t>
      </w:r>
      <w:r w:rsidRPr="00F247FC">
        <w:rPr>
          <w:rFonts w:cs="Arial"/>
          <w:color w:val="000000"/>
          <w:szCs w:val="24"/>
        </w:rPr>
        <w:t xml:space="preserve"> concorrência, o fabricante ou o comerciante, além de procurar oferecer um bom produto, com boa aparência, necessita detectar as diversas variáveis que permitem baratear o produto, em particular, a embalagem.</w:t>
      </w:r>
    </w:p>
    <w:p w14:paraId="278EBA36" w14:textId="04CA3B5A" w:rsidR="00B241DF" w:rsidRPr="00F247FC" w:rsidRDefault="00B241DF" w:rsidP="00C10F05">
      <w:pPr>
        <w:tabs>
          <w:tab w:val="left" w:pos="2633"/>
        </w:tabs>
        <w:spacing w:after="0" w:line="240" w:lineRule="auto"/>
        <w:ind w:firstLine="851"/>
        <w:jc w:val="both"/>
        <w:rPr>
          <w:rFonts w:cs="Arial"/>
        </w:rPr>
      </w:pPr>
      <w:r w:rsidRPr="00F247FC">
        <w:rPr>
          <w:rFonts w:cs="Arial"/>
        </w:rPr>
        <w:t xml:space="preserve"> </w:t>
      </w:r>
      <w:proofErr w:type="spellStart"/>
      <w:r w:rsidRPr="00F247FC">
        <w:rPr>
          <w:rFonts w:cs="Arial"/>
        </w:rPr>
        <w:t>Biembengut</w:t>
      </w:r>
      <w:proofErr w:type="spellEnd"/>
      <w:r w:rsidRPr="00F247FC">
        <w:rPr>
          <w:rFonts w:cs="Arial"/>
        </w:rPr>
        <w:t xml:space="preserve"> e Hein afirmam (2013, p. 41): </w:t>
      </w:r>
      <w:r w:rsidR="00C50597">
        <w:rPr>
          <w:rFonts w:ascii="Times New Roman" w:eastAsia="Times New Roman" w:hAnsi="Times New Roman" w:cs="Times New Roman"/>
          <w:szCs w:val="24"/>
        </w:rPr>
        <w:t>“[...]</w:t>
      </w:r>
      <w:r w:rsidR="00C50597">
        <w:rPr>
          <w:rFonts w:cs="Arial"/>
        </w:rPr>
        <w:t xml:space="preserve"> </w:t>
      </w:r>
      <w:r w:rsidR="00CE1577">
        <w:rPr>
          <w:rFonts w:cs="Arial"/>
        </w:rPr>
        <w:t>n</w:t>
      </w:r>
      <w:r w:rsidRPr="00F247FC">
        <w:rPr>
          <w:rFonts w:cs="Arial"/>
        </w:rPr>
        <w:t xml:space="preserve">esta etapa, você pode desenvolver conceitos de medidas de volume, capacidade e massa”. </w:t>
      </w:r>
      <w:r w:rsidRPr="00F247FC">
        <w:rPr>
          <w:rFonts w:cs="Arial"/>
          <w:color w:val="000000"/>
          <w:szCs w:val="24"/>
        </w:rPr>
        <w:t xml:space="preserve">Na embalagem, uma das propostas é estabelecer um formato adequado que utilize a quantidade mínima de material e o máximo de aproveitamento ou volume. </w:t>
      </w:r>
      <w:r w:rsidR="00104E1B">
        <w:rPr>
          <w:rFonts w:cs="Arial"/>
          <w:color w:val="000000"/>
          <w:szCs w:val="24"/>
        </w:rPr>
        <w:t>Portanto,</w:t>
      </w:r>
      <w:r w:rsidRPr="00F247FC">
        <w:rPr>
          <w:rFonts w:cs="Arial"/>
          <w:color w:val="000000"/>
          <w:szCs w:val="24"/>
        </w:rPr>
        <w:t xml:space="preserve"> qual </w:t>
      </w:r>
      <w:r w:rsidR="00104E1B">
        <w:rPr>
          <w:rFonts w:cs="Arial"/>
          <w:color w:val="000000"/>
          <w:szCs w:val="24"/>
        </w:rPr>
        <w:t>é</w:t>
      </w:r>
      <w:r w:rsidRPr="00F247FC">
        <w:rPr>
          <w:rFonts w:cs="Arial"/>
          <w:color w:val="000000"/>
          <w:szCs w:val="24"/>
        </w:rPr>
        <w:t xml:space="preserve"> o ideal para uma </w:t>
      </w:r>
      <w:r w:rsidR="001A083E" w:rsidRPr="00F247FC">
        <w:rPr>
          <w:rFonts w:cs="Arial"/>
          <w:color w:val="000000"/>
          <w:szCs w:val="24"/>
        </w:rPr>
        <w:t>embalagem de</w:t>
      </w:r>
      <w:r w:rsidRPr="00F247FC">
        <w:rPr>
          <w:rFonts w:cs="Arial"/>
          <w:color w:val="000000"/>
          <w:szCs w:val="24"/>
        </w:rPr>
        <w:t xml:space="preserve"> menor custo e melhor manuseio?</w:t>
      </w:r>
    </w:p>
    <w:p w14:paraId="298A7FC9" w14:textId="69E1E6CC" w:rsidR="00B241DF" w:rsidRPr="00F247FC" w:rsidRDefault="00B241DF" w:rsidP="00C10F05">
      <w:pPr>
        <w:autoSpaceDE w:val="0"/>
        <w:autoSpaceDN w:val="0"/>
        <w:adjustRightInd w:val="0"/>
        <w:spacing w:after="0" w:line="240" w:lineRule="auto"/>
        <w:ind w:firstLine="851"/>
        <w:jc w:val="both"/>
        <w:rPr>
          <w:rFonts w:cs="Arial"/>
          <w:color w:val="000000"/>
          <w:szCs w:val="24"/>
        </w:rPr>
      </w:pPr>
      <w:r w:rsidRPr="00F247FC">
        <w:rPr>
          <w:rFonts w:cs="Arial"/>
          <w:color w:val="000000"/>
          <w:szCs w:val="24"/>
        </w:rPr>
        <w:t xml:space="preserve">O volume é a medida de espaço ocupada por um sólido e capacidade é o espaço que um corpo possui para armazenar </w:t>
      </w:r>
      <w:r w:rsidR="00104E1B">
        <w:rPr>
          <w:rFonts w:cs="Arial"/>
          <w:color w:val="000000"/>
          <w:szCs w:val="24"/>
        </w:rPr>
        <w:t>algo</w:t>
      </w:r>
      <w:r w:rsidRPr="00F247FC">
        <w:rPr>
          <w:rFonts w:cs="Arial"/>
          <w:color w:val="000000"/>
          <w:szCs w:val="24"/>
        </w:rPr>
        <w:t xml:space="preserve">. Muitas vezes, o volume de um corpo (ou recipiente) é igual a sua capacidade. Isto acontece quando a espessura das paredes do corpo é tão fina que pode ser considerada desprezível. Neste caso, a quantidade de espaço que ele ocupa é praticamente igual à </w:t>
      </w:r>
      <w:r w:rsidR="001A083E" w:rsidRPr="00F247FC">
        <w:rPr>
          <w:rFonts w:cs="Arial"/>
          <w:color w:val="000000"/>
          <w:szCs w:val="24"/>
        </w:rPr>
        <w:t>quantidade de</w:t>
      </w:r>
      <w:r w:rsidRPr="00F247FC">
        <w:rPr>
          <w:rFonts w:cs="Arial"/>
          <w:color w:val="000000"/>
          <w:szCs w:val="24"/>
        </w:rPr>
        <w:t xml:space="preserve"> espaço que ele dispõe para armazenar </w:t>
      </w:r>
      <w:r w:rsidR="00104E1B">
        <w:rPr>
          <w:rFonts w:cs="Arial"/>
          <w:color w:val="000000"/>
          <w:szCs w:val="24"/>
        </w:rPr>
        <w:t>o produto</w:t>
      </w:r>
      <w:r w:rsidRPr="00F247FC">
        <w:rPr>
          <w:rFonts w:cs="Arial"/>
          <w:color w:val="000000"/>
          <w:szCs w:val="24"/>
        </w:rPr>
        <w:t>. Habitualmente, quando são dadas as dimensões de uma caixa ou um recipiente para se determinar a sua capacidade supõe-se que essas medidas são as dimensões internas do recipiente, ou que a espessura de suas paredes é desprezível.</w:t>
      </w:r>
    </w:p>
    <w:p w14:paraId="41551783" w14:textId="0CD15EFA" w:rsidR="00B241DF" w:rsidRPr="00F247FC" w:rsidRDefault="00B241DF" w:rsidP="00C10F05">
      <w:pPr>
        <w:autoSpaceDE w:val="0"/>
        <w:autoSpaceDN w:val="0"/>
        <w:adjustRightInd w:val="0"/>
        <w:spacing w:after="0" w:line="240" w:lineRule="auto"/>
        <w:ind w:firstLine="851"/>
        <w:jc w:val="both"/>
        <w:rPr>
          <w:rFonts w:cs="Arial"/>
          <w:color w:val="000000"/>
          <w:szCs w:val="24"/>
        </w:rPr>
      </w:pPr>
      <w:r w:rsidRPr="00F247FC">
        <w:rPr>
          <w:rFonts w:cs="Arial"/>
          <w:color w:val="000000"/>
          <w:szCs w:val="24"/>
        </w:rPr>
        <w:t>Para se calcular o volume de uma embalagem que possui formato de um paralelepípedo procede-se: o volume pode ser calculado quando multiplica</w:t>
      </w:r>
      <w:r w:rsidR="00104E1B">
        <w:rPr>
          <w:rFonts w:cs="Arial"/>
          <w:color w:val="000000"/>
          <w:szCs w:val="24"/>
        </w:rPr>
        <w:t>das</w:t>
      </w:r>
      <w:r w:rsidRPr="00F247FC">
        <w:rPr>
          <w:rFonts w:cs="Arial"/>
          <w:color w:val="000000"/>
          <w:szCs w:val="24"/>
        </w:rPr>
        <w:t xml:space="preserve"> as três medidas correspondentes à altura (h), à largura (a) e ao comprimento (b), ou seja:</w:t>
      </w:r>
    </w:p>
    <w:p w14:paraId="7873E017" w14:textId="77777777" w:rsidR="00B241DF" w:rsidRPr="00F247FC" w:rsidRDefault="00B241DF" w:rsidP="00C10F05">
      <w:pPr>
        <w:autoSpaceDE w:val="0"/>
        <w:autoSpaceDN w:val="0"/>
        <w:adjustRightInd w:val="0"/>
        <w:spacing w:after="0" w:line="240" w:lineRule="auto"/>
        <w:ind w:firstLine="851"/>
        <w:jc w:val="both"/>
        <w:rPr>
          <w:rFonts w:cs="Arial"/>
          <w:color w:val="000000"/>
          <w:szCs w:val="24"/>
        </w:rPr>
      </w:pPr>
      <w:r w:rsidRPr="00F247FC">
        <w:rPr>
          <w:rFonts w:cs="Arial"/>
          <w:color w:val="000000"/>
          <w:szCs w:val="24"/>
        </w:rPr>
        <w:t xml:space="preserve">Volume = altura x largura x comprimento. </w:t>
      </w:r>
    </w:p>
    <w:p w14:paraId="1068DAF4" w14:textId="77777777" w:rsidR="00B241DF" w:rsidRPr="00F247FC" w:rsidRDefault="00B241DF" w:rsidP="00C10F05">
      <w:pPr>
        <w:autoSpaceDE w:val="0"/>
        <w:autoSpaceDN w:val="0"/>
        <w:adjustRightInd w:val="0"/>
        <w:spacing w:after="0" w:line="240" w:lineRule="auto"/>
        <w:ind w:firstLine="851"/>
        <w:jc w:val="both"/>
        <w:rPr>
          <w:rFonts w:cs="Arial"/>
          <w:color w:val="000000"/>
          <w:szCs w:val="24"/>
        </w:rPr>
      </w:pPr>
      <w:r w:rsidRPr="00F247FC">
        <w:rPr>
          <w:rFonts w:cs="Arial"/>
          <w:color w:val="000000"/>
          <w:szCs w:val="24"/>
        </w:rPr>
        <w:t>Ou</w:t>
      </w:r>
    </w:p>
    <w:p w14:paraId="21A47B37" w14:textId="6C7D168F" w:rsidR="00B241DF" w:rsidRPr="00F247FC" w:rsidRDefault="00B241DF" w:rsidP="00C10F05">
      <w:pPr>
        <w:autoSpaceDE w:val="0"/>
        <w:autoSpaceDN w:val="0"/>
        <w:adjustRightInd w:val="0"/>
        <w:spacing w:after="0" w:line="240" w:lineRule="auto"/>
        <w:ind w:firstLine="851"/>
        <w:jc w:val="both"/>
        <w:rPr>
          <w:rFonts w:cs="Arial"/>
          <w:color w:val="000000"/>
          <w:szCs w:val="24"/>
        </w:rPr>
      </w:pPr>
      <w:r w:rsidRPr="00F247FC">
        <w:rPr>
          <w:rFonts w:cs="Arial"/>
          <w:color w:val="000000"/>
          <w:szCs w:val="24"/>
        </w:rPr>
        <w:t>V = h x (a x b), observa-</w:t>
      </w:r>
      <w:r w:rsidR="001A083E" w:rsidRPr="00F247FC">
        <w:rPr>
          <w:rFonts w:cs="Arial"/>
          <w:color w:val="000000"/>
          <w:szCs w:val="24"/>
        </w:rPr>
        <w:t>se na</w:t>
      </w:r>
      <w:r w:rsidRPr="00F247FC">
        <w:rPr>
          <w:rFonts w:cs="Arial"/>
          <w:color w:val="000000"/>
          <w:szCs w:val="24"/>
        </w:rPr>
        <w:t xml:space="preserve"> figura que largura x comprimento = área da base, logo: </w:t>
      </w:r>
    </w:p>
    <w:p w14:paraId="3E17A5C7" w14:textId="2DBC84F1" w:rsidR="00B241DF" w:rsidRPr="00F247FC" w:rsidRDefault="00B241DF" w:rsidP="00C10F05">
      <w:pPr>
        <w:autoSpaceDE w:val="0"/>
        <w:autoSpaceDN w:val="0"/>
        <w:adjustRightInd w:val="0"/>
        <w:spacing w:after="0" w:line="240" w:lineRule="auto"/>
        <w:ind w:firstLine="851"/>
        <w:jc w:val="both"/>
        <w:rPr>
          <w:rFonts w:cs="Arial"/>
          <w:color w:val="000000"/>
          <w:szCs w:val="24"/>
        </w:rPr>
      </w:pPr>
      <w:r w:rsidRPr="00F247FC">
        <w:rPr>
          <w:rFonts w:cs="Arial"/>
          <w:color w:val="000000"/>
          <w:szCs w:val="24"/>
        </w:rPr>
        <w:t>Volume = área da base x altura,</w:t>
      </w:r>
    </w:p>
    <w:p w14:paraId="2C3F90FF" w14:textId="0E386712" w:rsidR="00B241DF" w:rsidRPr="00F247FC" w:rsidRDefault="00B241DF" w:rsidP="00C10F05">
      <w:pPr>
        <w:autoSpaceDE w:val="0"/>
        <w:autoSpaceDN w:val="0"/>
        <w:adjustRightInd w:val="0"/>
        <w:spacing w:after="0" w:line="240" w:lineRule="auto"/>
        <w:ind w:firstLine="851"/>
        <w:jc w:val="both"/>
        <w:rPr>
          <w:rFonts w:cs="Arial"/>
          <w:color w:val="000000"/>
          <w:szCs w:val="24"/>
        </w:rPr>
      </w:pPr>
      <w:r w:rsidRPr="00F247FC">
        <w:rPr>
          <w:rFonts w:cs="Arial"/>
          <w:color w:val="000000"/>
          <w:szCs w:val="24"/>
        </w:rPr>
        <w:t>V = S</w:t>
      </w:r>
      <w:r w:rsidRPr="00F247FC">
        <w:rPr>
          <w:rFonts w:cs="Arial"/>
          <w:color w:val="000000"/>
          <w:szCs w:val="24"/>
          <w:vertAlign w:val="subscript"/>
        </w:rPr>
        <w:t>b</w:t>
      </w:r>
      <w:r w:rsidRPr="00F247FC">
        <w:rPr>
          <w:rFonts w:cs="Arial"/>
          <w:color w:val="000000"/>
          <w:szCs w:val="24"/>
        </w:rPr>
        <w:t xml:space="preserve"> x h</w:t>
      </w:r>
    </w:p>
    <w:p w14:paraId="1DAA47FA" w14:textId="792D3CBC" w:rsidR="00B241DF" w:rsidRPr="00F247FC" w:rsidRDefault="00B241DF" w:rsidP="008B0148">
      <w:pPr>
        <w:spacing w:after="0" w:line="240" w:lineRule="auto"/>
        <w:ind w:firstLine="426"/>
        <w:rPr>
          <w:rFonts w:cs="Arial"/>
          <w:color w:val="000000"/>
          <w:szCs w:val="24"/>
        </w:rPr>
      </w:pPr>
      <w:r w:rsidRPr="00F247FC">
        <w:rPr>
          <w:rFonts w:cs="Arial"/>
          <w:color w:val="000000"/>
          <w:szCs w:val="24"/>
        </w:rPr>
        <w:t xml:space="preserve"> </w:t>
      </w:r>
      <w:r w:rsidR="00487AD1" w:rsidRPr="00F247FC">
        <w:rPr>
          <w:rFonts w:cs="Arial"/>
          <w:noProof/>
          <w:color w:val="000000"/>
          <w:szCs w:val="24"/>
          <w:lang w:eastAsia="pt-BR"/>
        </w:rPr>
        <w:drawing>
          <wp:anchor distT="0" distB="0" distL="114300" distR="114300" simplePos="0" relativeHeight="251683840" behindDoc="0" locked="0" layoutInCell="1" allowOverlap="1" wp14:anchorId="1669B8B2" wp14:editId="5FD441C5">
            <wp:simplePos x="0" y="0"/>
            <wp:positionH relativeFrom="column">
              <wp:posOffset>162511</wp:posOffset>
            </wp:positionH>
            <wp:positionV relativeFrom="paragraph">
              <wp:posOffset>17780</wp:posOffset>
            </wp:positionV>
            <wp:extent cx="3090534" cy="1400908"/>
            <wp:effectExtent l="0" t="0" r="0" b="8890"/>
            <wp:wrapNone/>
            <wp:docPr id="2" name="Imagem 2" descr="Diagrama, Desenho técni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iagrama, Desenho técnico&#10;&#10;Descrição gerada automaticamente com confiança média"/>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50000"/>
                              </a14:imgEffect>
                            </a14:imgLayer>
                          </a14:imgProps>
                        </a:ext>
                      </a:extLst>
                    </a:blip>
                    <a:srcRect/>
                    <a:stretch>
                      <a:fillRect/>
                    </a:stretch>
                  </pic:blipFill>
                  <pic:spPr bwMode="auto">
                    <a:xfrm>
                      <a:off x="0" y="0"/>
                      <a:ext cx="3099649" cy="1405040"/>
                    </a:xfrm>
                    <a:prstGeom prst="rect">
                      <a:avLst/>
                    </a:prstGeom>
                    <a:noFill/>
                    <a:ln w="9525">
                      <a:noFill/>
                      <a:miter lim="800000"/>
                      <a:headEnd/>
                      <a:tailEnd/>
                    </a:ln>
                  </pic:spPr>
                </pic:pic>
              </a:graphicData>
            </a:graphic>
            <wp14:sizeRelV relativeFrom="margin">
              <wp14:pctHeight>0</wp14:pctHeight>
            </wp14:sizeRelV>
          </wp:anchor>
        </w:drawing>
      </w:r>
    </w:p>
    <w:p w14:paraId="28980449" w14:textId="28731C9A" w:rsidR="00B241DF" w:rsidRPr="00F247FC" w:rsidRDefault="00B241DF" w:rsidP="00C10F05">
      <w:pPr>
        <w:autoSpaceDE w:val="0"/>
        <w:autoSpaceDN w:val="0"/>
        <w:adjustRightInd w:val="0"/>
        <w:spacing w:after="0" w:line="240" w:lineRule="auto"/>
        <w:ind w:firstLine="851"/>
        <w:jc w:val="both"/>
        <w:rPr>
          <w:rFonts w:cs="Arial"/>
          <w:szCs w:val="24"/>
        </w:rPr>
      </w:pPr>
    </w:p>
    <w:p w14:paraId="6AE91C6A" w14:textId="77777777" w:rsidR="00B241DF" w:rsidRPr="00F247FC" w:rsidRDefault="00B241DF" w:rsidP="00C10F05">
      <w:pPr>
        <w:tabs>
          <w:tab w:val="left" w:pos="2633"/>
        </w:tabs>
        <w:spacing w:after="0" w:line="240" w:lineRule="auto"/>
        <w:ind w:firstLine="851"/>
        <w:jc w:val="right"/>
        <w:rPr>
          <w:rFonts w:cs="Arial"/>
          <w:sz w:val="16"/>
          <w:szCs w:val="16"/>
        </w:rPr>
      </w:pPr>
    </w:p>
    <w:p w14:paraId="0BF3FBAF" w14:textId="77777777" w:rsidR="00B241DF" w:rsidRPr="00F247FC" w:rsidRDefault="00B241DF" w:rsidP="00C10F05">
      <w:pPr>
        <w:tabs>
          <w:tab w:val="left" w:pos="2633"/>
        </w:tabs>
        <w:spacing w:after="0" w:line="240" w:lineRule="auto"/>
        <w:ind w:firstLine="851"/>
        <w:jc w:val="right"/>
        <w:rPr>
          <w:rFonts w:cs="Arial"/>
          <w:sz w:val="16"/>
          <w:szCs w:val="16"/>
        </w:rPr>
      </w:pPr>
    </w:p>
    <w:p w14:paraId="2A0B0EB7" w14:textId="0052147A" w:rsidR="00B241DF" w:rsidRDefault="00B241DF" w:rsidP="00C10F05">
      <w:pPr>
        <w:spacing w:after="0" w:line="240" w:lineRule="auto"/>
        <w:ind w:firstLine="5529"/>
        <w:jc w:val="center"/>
        <w:rPr>
          <w:rFonts w:cs="Arial"/>
          <w:sz w:val="16"/>
          <w:szCs w:val="16"/>
        </w:rPr>
      </w:pPr>
    </w:p>
    <w:p w14:paraId="67E839BA" w14:textId="52FB7142" w:rsidR="00B72182" w:rsidRDefault="00B72182" w:rsidP="00C10F05">
      <w:pPr>
        <w:spacing w:after="0" w:line="240" w:lineRule="auto"/>
        <w:ind w:firstLine="5529"/>
        <w:jc w:val="center"/>
        <w:rPr>
          <w:rFonts w:cs="Arial"/>
          <w:sz w:val="16"/>
          <w:szCs w:val="16"/>
        </w:rPr>
      </w:pPr>
    </w:p>
    <w:p w14:paraId="1334CD4B" w14:textId="6BB46154" w:rsidR="00B72182" w:rsidRDefault="00B72182" w:rsidP="00C10F05">
      <w:pPr>
        <w:spacing w:after="0" w:line="240" w:lineRule="auto"/>
        <w:ind w:firstLine="5529"/>
        <w:jc w:val="center"/>
        <w:rPr>
          <w:rFonts w:cs="Arial"/>
          <w:sz w:val="16"/>
          <w:szCs w:val="16"/>
        </w:rPr>
      </w:pPr>
    </w:p>
    <w:p w14:paraId="0206BE5E" w14:textId="57C1D086" w:rsidR="00B72182" w:rsidRDefault="00B72182" w:rsidP="00C10F05">
      <w:pPr>
        <w:spacing w:after="0" w:line="240" w:lineRule="auto"/>
        <w:ind w:firstLine="5529"/>
        <w:jc w:val="center"/>
        <w:rPr>
          <w:rFonts w:cs="Arial"/>
          <w:sz w:val="16"/>
          <w:szCs w:val="16"/>
        </w:rPr>
      </w:pPr>
    </w:p>
    <w:p w14:paraId="41697D3F" w14:textId="06F6BF32" w:rsidR="00B72182" w:rsidRDefault="00B72182" w:rsidP="00C10F05">
      <w:pPr>
        <w:spacing w:after="0" w:line="240" w:lineRule="auto"/>
        <w:ind w:firstLine="5529"/>
        <w:jc w:val="center"/>
        <w:rPr>
          <w:rFonts w:cs="Arial"/>
          <w:sz w:val="16"/>
          <w:szCs w:val="16"/>
        </w:rPr>
      </w:pPr>
    </w:p>
    <w:p w14:paraId="43118475" w14:textId="12134530" w:rsidR="00B72182" w:rsidRDefault="00B72182" w:rsidP="00C10F05">
      <w:pPr>
        <w:spacing w:after="0" w:line="240" w:lineRule="auto"/>
        <w:ind w:firstLine="5529"/>
        <w:jc w:val="center"/>
        <w:rPr>
          <w:rFonts w:cs="Arial"/>
          <w:sz w:val="16"/>
          <w:szCs w:val="16"/>
        </w:rPr>
      </w:pPr>
    </w:p>
    <w:p w14:paraId="0851FD43" w14:textId="4C6D9701" w:rsidR="00B72182" w:rsidRDefault="00B72182" w:rsidP="00C10F05">
      <w:pPr>
        <w:spacing w:after="0" w:line="240" w:lineRule="auto"/>
        <w:ind w:firstLine="5529"/>
        <w:jc w:val="center"/>
        <w:rPr>
          <w:rFonts w:cs="Arial"/>
          <w:sz w:val="16"/>
          <w:szCs w:val="16"/>
        </w:rPr>
      </w:pPr>
    </w:p>
    <w:p w14:paraId="74888DA9" w14:textId="145EE36F" w:rsidR="008B0148" w:rsidRPr="00F247FC" w:rsidRDefault="008B0148" w:rsidP="008B0148">
      <w:pPr>
        <w:spacing w:after="0" w:line="240" w:lineRule="auto"/>
        <w:ind w:firstLine="851"/>
        <w:rPr>
          <w:rFonts w:cs="Arial"/>
          <w:szCs w:val="24"/>
        </w:rPr>
      </w:pPr>
      <w:r w:rsidRPr="00403DC6">
        <w:rPr>
          <w:rFonts w:cs="Arial"/>
          <w:sz w:val="20"/>
          <w:szCs w:val="20"/>
        </w:rPr>
        <w:t>Figura 9: paralelepípedo retângulo</w:t>
      </w:r>
      <w:r>
        <w:rPr>
          <w:rFonts w:cs="Arial"/>
          <w:sz w:val="20"/>
          <w:szCs w:val="20"/>
        </w:rPr>
        <w:t xml:space="preserve"> </w:t>
      </w:r>
      <w:r>
        <w:rPr>
          <w:sz w:val="20"/>
          <w:szCs w:val="20"/>
        </w:rPr>
        <w:t>(</w:t>
      </w:r>
      <w:r w:rsidR="005D762C">
        <w:rPr>
          <w:rFonts w:cs="Arial"/>
          <w:sz w:val="20"/>
          <w:szCs w:val="20"/>
        </w:rPr>
        <w:t>E</w:t>
      </w:r>
      <w:r w:rsidR="005D762C" w:rsidRPr="00403DC6">
        <w:rPr>
          <w:rFonts w:cs="Arial"/>
          <w:sz w:val="20"/>
          <w:szCs w:val="20"/>
        </w:rPr>
        <w:t>laborada pelo pesquisador</w:t>
      </w:r>
      <w:r>
        <w:rPr>
          <w:sz w:val="20"/>
          <w:szCs w:val="20"/>
        </w:rPr>
        <w:t>)</w:t>
      </w:r>
      <w:r w:rsidRPr="00403DC6">
        <w:rPr>
          <w:sz w:val="20"/>
          <w:szCs w:val="20"/>
        </w:rPr>
        <w:t>.</w:t>
      </w:r>
    </w:p>
    <w:p w14:paraId="1ED1AC17" w14:textId="35AF7C0A" w:rsidR="00487AD1" w:rsidRPr="00403DC6" w:rsidRDefault="00487AD1" w:rsidP="003350D6">
      <w:pPr>
        <w:spacing w:after="0" w:line="240" w:lineRule="auto"/>
        <w:ind w:firstLine="851"/>
        <w:jc w:val="both"/>
        <w:rPr>
          <w:rFonts w:cs="Arial"/>
          <w:sz w:val="20"/>
          <w:szCs w:val="20"/>
        </w:rPr>
      </w:pPr>
    </w:p>
    <w:p w14:paraId="0540476B" w14:textId="77777777" w:rsidR="00B241DF" w:rsidRPr="00F247FC" w:rsidRDefault="00B241DF" w:rsidP="00C10F05">
      <w:pPr>
        <w:spacing w:after="0" w:line="240" w:lineRule="auto"/>
        <w:ind w:firstLine="5529"/>
        <w:jc w:val="center"/>
        <w:rPr>
          <w:rFonts w:cs="Arial"/>
          <w:sz w:val="16"/>
          <w:szCs w:val="16"/>
        </w:rPr>
      </w:pPr>
    </w:p>
    <w:p w14:paraId="78F9F3B1" w14:textId="2BA511B4" w:rsidR="00B241DF" w:rsidRDefault="00B241DF" w:rsidP="00C10F05">
      <w:pPr>
        <w:autoSpaceDE w:val="0"/>
        <w:autoSpaceDN w:val="0"/>
        <w:adjustRightInd w:val="0"/>
        <w:spacing w:after="0" w:line="240" w:lineRule="auto"/>
        <w:ind w:firstLine="851"/>
        <w:jc w:val="both"/>
        <w:rPr>
          <w:rFonts w:cs="Arial"/>
          <w:szCs w:val="24"/>
        </w:rPr>
      </w:pPr>
      <w:r w:rsidRPr="00F247FC">
        <w:rPr>
          <w:rFonts w:cs="Arial"/>
          <w:i/>
          <w:szCs w:val="24"/>
        </w:rPr>
        <w:t>Princípio de Cavalieri</w:t>
      </w:r>
      <w:r w:rsidRPr="00F247FC">
        <w:rPr>
          <w:rFonts w:cs="Arial"/>
          <w:szCs w:val="24"/>
        </w:rPr>
        <w:t xml:space="preserve">: “Dados dois sólidos A e B, apoiados em um plano α e, se todo plano β paralelo ao plano α secciona os dois sólidos determinando </w:t>
      </w:r>
      <w:r w:rsidRPr="00F247FC">
        <w:rPr>
          <w:rFonts w:cs="Arial"/>
          <w:szCs w:val="24"/>
        </w:rPr>
        <w:lastRenderedPageBreak/>
        <w:t>superfícies de áreas iguais, então esses sólidos têm o mesmo volume”</w:t>
      </w:r>
      <w:r w:rsidR="00104E1B">
        <w:rPr>
          <w:rFonts w:cs="Arial"/>
          <w:szCs w:val="24"/>
        </w:rPr>
        <w:t>.</w:t>
      </w:r>
      <w:r w:rsidRPr="00F247FC">
        <w:rPr>
          <w:rFonts w:cs="Arial"/>
          <w:szCs w:val="24"/>
        </w:rPr>
        <w:t xml:space="preserve"> Pode-se justificar este fato ao imaginar dois sólidos fatiados no mesmo número de fatias muito finas, todas com</w:t>
      </w:r>
      <w:r w:rsidR="00104E1B">
        <w:rPr>
          <w:rFonts w:cs="Arial"/>
          <w:szCs w:val="24"/>
        </w:rPr>
        <w:t xml:space="preserve"> a</w:t>
      </w:r>
      <w:r w:rsidRPr="00F247FC">
        <w:rPr>
          <w:rFonts w:cs="Arial"/>
          <w:szCs w:val="24"/>
        </w:rPr>
        <w:t xml:space="preserve"> mesma altura. Duas fatias correspondentes com mesma área terão, aproximadamente, o mesmo volume</w:t>
      </w:r>
      <w:r w:rsidR="001903C9">
        <w:rPr>
          <w:rFonts w:cs="Arial"/>
          <w:szCs w:val="24"/>
        </w:rPr>
        <w:t>, a</w:t>
      </w:r>
      <w:r w:rsidR="00104E1B">
        <w:rPr>
          <w:rFonts w:cs="Arial"/>
          <w:szCs w:val="24"/>
        </w:rPr>
        <w:t>ssim</w:t>
      </w:r>
      <w:r w:rsidRPr="00F247FC">
        <w:rPr>
          <w:rFonts w:cs="Arial"/>
          <w:szCs w:val="24"/>
        </w:rPr>
        <w:t xml:space="preserve"> o volume de cada sólido </w:t>
      </w:r>
      <w:r w:rsidR="001903C9">
        <w:rPr>
          <w:rFonts w:cs="Arial"/>
          <w:szCs w:val="24"/>
        </w:rPr>
        <w:t xml:space="preserve">corresponde </w:t>
      </w:r>
      <w:r w:rsidR="00104E1B">
        <w:rPr>
          <w:rFonts w:cs="Arial"/>
          <w:szCs w:val="24"/>
        </w:rPr>
        <w:t>à</w:t>
      </w:r>
      <w:r w:rsidRPr="00F247FC">
        <w:rPr>
          <w:rFonts w:cs="Arial"/>
          <w:szCs w:val="24"/>
        </w:rPr>
        <w:t xml:space="preserve"> soma dos volumes de suas fatias, </w:t>
      </w:r>
      <w:r w:rsidR="001903C9">
        <w:rPr>
          <w:rFonts w:cs="Arial"/>
          <w:szCs w:val="24"/>
        </w:rPr>
        <w:t>portanto</w:t>
      </w:r>
      <w:r w:rsidRPr="00F247FC">
        <w:rPr>
          <w:rFonts w:cs="Arial"/>
          <w:szCs w:val="24"/>
        </w:rPr>
        <w:t xml:space="preserve"> que os dois sólidos têm volumes iguais. </w:t>
      </w:r>
    </w:p>
    <w:p w14:paraId="27081693" w14:textId="77777777" w:rsidR="009D2182" w:rsidRDefault="009D2182" w:rsidP="00C10F05">
      <w:pPr>
        <w:autoSpaceDE w:val="0"/>
        <w:autoSpaceDN w:val="0"/>
        <w:adjustRightInd w:val="0"/>
        <w:spacing w:after="0" w:line="240" w:lineRule="auto"/>
        <w:ind w:firstLine="851"/>
        <w:jc w:val="both"/>
        <w:rPr>
          <w:rFonts w:cs="Arial"/>
          <w:szCs w:val="24"/>
        </w:rPr>
      </w:pPr>
    </w:p>
    <w:p w14:paraId="76A4EC25" w14:textId="132752A9" w:rsidR="00487AD1" w:rsidRPr="003350D6" w:rsidRDefault="00487AD1" w:rsidP="00C10F05">
      <w:pPr>
        <w:autoSpaceDE w:val="0"/>
        <w:autoSpaceDN w:val="0"/>
        <w:adjustRightInd w:val="0"/>
        <w:spacing w:after="0" w:line="240" w:lineRule="auto"/>
        <w:ind w:firstLine="851"/>
        <w:jc w:val="both"/>
        <w:rPr>
          <w:rFonts w:cs="Arial"/>
          <w:sz w:val="16"/>
          <w:szCs w:val="16"/>
        </w:rPr>
      </w:pPr>
    </w:p>
    <w:p w14:paraId="2FDB6FA7" w14:textId="4397DF60" w:rsidR="00487AD1" w:rsidRPr="00F247FC" w:rsidRDefault="00487AD1" w:rsidP="00C10F05">
      <w:pPr>
        <w:autoSpaceDE w:val="0"/>
        <w:autoSpaceDN w:val="0"/>
        <w:adjustRightInd w:val="0"/>
        <w:spacing w:after="0" w:line="240" w:lineRule="auto"/>
        <w:ind w:firstLine="851"/>
        <w:jc w:val="both"/>
        <w:rPr>
          <w:rFonts w:cs="Arial"/>
          <w:szCs w:val="24"/>
        </w:rPr>
      </w:pPr>
      <w:r w:rsidRPr="00F247FC">
        <w:rPr>
          <w:rFonts w:cs="Arial"/>
          <w:noProof/>
          <w:szCs w:val="24"/>
          <w:lang w:eastAsia="pt-BR"/>
        </w:rPr>
        <w:drawing>
          <wp:anchor distT="0" distB="0" distL="114300" distR="114300" simplePos="0" relativeHeight="251684864" behindDoc="0" locked="0" layoutInCell="1" allowOverlap="1" wp14:anchorId="3E03B40E" wp14:editId="6B24DA06">
            <wp:simplePos x="0" y="0"/>
            <wp:positionH relativeFrom="margin">
              <wp:align>left</wp:align>
            </wp:positionH>
            <wp:positionV relativeFrom="paragraph">
              <wp:posOffset>26882</wp:posOffset>
            </wp:positionV>
            <wp:extent cx="3498262" cy="1430215"/>
            <wp:effectExtent l="0" t="0" r="6985" b="0"/>
            <wp:wrapNone/>
            <wp:docPr id="29"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5" descr="Diagrama&#10;&#10;Descrição gerada automaticamente"/>
                    <pic:cNvPicPr>
                      <a:picLocks noChangeAspect="1" noChangeArrowheads="1"/>
                    </pic:cNvPicPr>
                  </pic:nvPicPr>
                  <pic:blipFill>
                    <a:blip r:embed="rId55" cstate="print">
                      <a:extLst>
                        <a:ext uri="{BEBA8EAE-BF5A-486C-A8C5-ECC9F3942E4B}">
                          <a14:imgProps xmlns:a14="http://schemas.microsoft.com/office/drawing/2010/main">
                            <a14:imgLayer r:embed="rId56">
                              <a14:imgEffect>
                                <a14:sharpenSoften amount="50000"/>
                              </a14:imgEffect>
                            </a14:imgLayer>
                          </a14:imgProps>
                        </a:ext>
                      </a:extLst>
                    </a:blip>
                    <a:srcRect/>
                    <a:stretch>
                      <a:fillRect/>
                    </a:stretch>
                  </pic:blipFill>
                  <pic:spPr bwMode="auto">
                    <a:xfrm>
                      <a:off x="0" y="0"/>
                      <a:ext cx="3502157" cy="1431807"/>
                    </a:xfrm>
                    <a:prstGeom prst="rect">
                      <a:avLst/>
                    </a:prstGeom>
                    <a:noFill/>
                    <a:ln w="9525">
                      <a:noFill/>
                      <a:miter lim="800000"/>
                      <a:headEnd/>
                      <a:tailEnd/>
                    </a:ln>
                  </pic:spPr>
                </pic:pic>
              </a:graphicData>
            </a:graphic>
            <wp14:sizeRelV relativeFrom="margin">
              <wp14:pctHeight>0</wp14:pctHeight>
            </wp14:sizeRelV>
          </wp:anchor>
        </w:drawing>
      </w:r>
    </w:p>
    <w:p w14:paraId="2806BA06" w14:textId="3F33DC51" w:rsidR="00B241DF" w:rsidRPr="00F247FC" w:rsidRDefault="00B241DF" w:rsidP="00C10F05">
      <w:pPr>
        <w:autoSpaceDE w:val="0"/>
        <w:autoSpaceDN w:val="0"/>
        <w:adjustRightInd w:val="0"/>
        <w:spacing w:after="0" w:line="240" w:lineRule="auto"/>
        <w:ind w:firstLine="851"/>
        <w:jc w:val="both"/>
        <w:rPr>
          <w:rFonts w:cs="Arial"/>
          <w:szCs w:val="24"/>
        </w:rPr>
      </w:pPr>
    </w:p>
    <w:p w14:paraId="251B413D" w14:textId="77777777" w:rsidR="00B241DF" w:rsidRPr="00F247FC" w:rsidRDefault="00B241DF" w:rsidP="00C10F05">
      <w:pPr>
        <w:autoSpaceDE w:val="0"/>
        <w:autoSpaceDN w:val="0"/>
        <w:adjustRightInd w:val="0"/>
        <w:spacing w:after="0" w:line="240" w:lineRule="auto"/>
        <w:ind w:firstLine="851"/>
        <w:jc w:val="both"/>
        <w:rPr>
          <w:rFonts w:cs="Arial"/>
          <w:szCs w:val="24"/>
        </w:rPr>
      </w:pPr>
    </w:p>
    <w:p w14:paraId="21A27876" w14:textId="77777777" w:rsidR="00B241DF" w:rsidRPr="00F247FC" w:rsidRDefault="00B241DF" w:rsidP="00C10F05">
      <w:pPr>
        <w:autoSpaceDE w:val="0"/>
        <w:autoSpaceDN w:val="0"/>
        <w:adjustRightInd w:val="0"/>
        <w:spacing w:after="0" w:line="240" w:lineRule="auto"/>
        <w:ind w:firstLine="851"/>
        <w:jc w:val="both"/>
        <w:rPr>
          <w:rFonts w:cs="Arial"/>
          <w:szCs w:val="24"/>
        </w:rPr>
      </w:pPr>
    </w:p>
    <w:p w14:paraId="70F3FC4A" w14:textId="77777777" w:rsidR="00B241DF" w:rsidRPr="00F247FC" w:rsidRDefault="00B241DF" w:rsidP="00C10F05">
      <w:pPr>
        <w:autoSpaceDE w:val="0"/>
        <w:autoSpaceDN w:val="0"/>
        <w:adjustRightInd w:val="0"/>
        <w:spacing w:after="0" w:line="240" w:lineRule="auto"/>
        <w:ind w:firstLine="851"/>
        <w:jc w:val="both"/>
        <w:rPr>
          <w:rFonts w:cs="Arial"/>
          <w:szCs w:val="24"/>
        </w:rPr>
      </w:pPr>
    </w:p>
    <w:p w14:paraId="5B229047" w14:textId="77777777" w:rsidR="00B241DF" w:rsidRPr="00F247FC" w:rsidRDefault="00B241DF" w:rsidP="00C10F05">
      <w:pPr>
        <w:tabs>
          <w:tab w:val="left" w:pos="2633"/>
        </w:tabs>
        <w:spacing w:after="0" w:line="240" w:lineRule="auto"/>
        <w:ind w:firstLine="851"/>
        <w:jc w:val="center"/>
        <w:rPr>
          <w:rFonts w:cs="Arial"/>
          <w:sz w:val="16"/>
          <w:szCs w:val="16"/>
        </w:rPr>
      </w:pPr>
    </w:p>
    <w:p w14:paraId="5805D520" w14:textId="77777777" w:rsidR="00B241DF" w:rsidRPr="00F247FC" w:rsidRDefault="00B241DF" w:rsidP="00C10F05">
      <w:pPr>
        <w:tabs>
          <w:tab w:val="left" w:pos="2633"/>
        </w:tabs>
        <w:spacing w:after="0" w:line="240" w:lineRule="auto"/>
        <w:ind w:firstLine="851"/>
        <w:jc w:val="center"/>
        <w:rPr>
          <w:rFonts w:cs="Arial"/>
          <w:sz w:val="16"/>
          <w:szCs w:val="16"/>
        </w:rPr>
      </w:pPr>
    </w:p>
    <w:p w14:paraId="72CE0497" w14:textId="77777777" w:rsidR="00B241DF" w:rsidRPr="00F247FC" w:rsidRDefault="00B241DF" w:rsidP="00C10F05">
      <w:pPr>
        <w:tabs>
          <w:tab w:val="left" w:pos="2633"/>
        </w:tabs>
        <w:spacing w:after="0" w:line="240" w:lineRule="auto"/>
        <w:ind w:firstLine="851"/>
        <w:jc w:val="center"/>
        <w:rPr>
          <w:rFonts w:cs="Arial"/>
          <w:sz w:val="16"/>
          <w:szCs w:val="16"/>
        </w:rPr>
      </w:pPr>
    </w:p>
    <w:p w14:paraId="6492F822" w14:textId="77777777" w:rsidR="00B241DF" w:rsidRPr="00F247FC" w:rsidRDefault="00B241DF" w:rsidP="00C10F05">
      <w:pPr>
        <w:tabs>
          <w:tab w:val="left" w:pos="2633"/>
        </w:tabs>
        <w:spacing w:after="0" w:line="240" w:lineRule="auto"/>
        <w:ind w:firstLine="851"/>
        <w:jc w:val="center"/>
        <w:rPr>
          <w:rFonts w:cs="Arial"/>
          <w:sz w:val="16"/>
          <w:szCs w:val="16"/>
        </w:rPr>
      </w:pPr>
    </w:p>
    <w:p w14:paraId="7546241D" w14:textId="626D7D7B" w:rsidR="00B241DF" w:rsidRDefault="00B241DF" w:rsidP="00C10F05">
      <w:pPr>
        <w:tabs>
          <w:tab w:val="left" w:pos="2633"/>
        </w:tabs>
        <w:spacing w:after="0" w:line="240" w:lineRule="auto"/>
        <w:ind w:firstLine="851"/>
        <w:jc w:val="center"/>
        <w:rPr>
          <w:rFonts w:cs="Arial"/>
          <w:sz w:val="16"/>
          <w:szCs w:val="16"/>
        </w:rPr>
      </w:pPr>
    </w:p>
    <w:p w14:paraId="789F6D5F" w14:textId="17B17CE7" w:rsidR="00B241DF" w:rsidRPr="00403DC6" w:rsidRDefault="008B0148" w:rsidP="00487AD1">
      <w:pPr>
        <w:tabs>
          <w:tab w:val="left" w:pos="2633"/>
        </w:tabs>
        <w:spacing w:after="0" w:line="240" w:lineRule="auto"/>
        <w:ind w:firstLine="851"/>
        <w:rPr>
          <w:rFonts w:cs="Arial"/>
          <w:sz w:val="20"/>
          <w:szCs w:val="20"/>
        </w:rPr>
      </w:pPr>
      <w:r w:rsidRPr="00403DC6">
        <w:rPr>
          <w:rFonts w:cs="Arial"/>
          <w:sz w:val="20"/>
          <w:szCs w:val="20"/>
        </w:rPr>
        <w:t>Figura 10: os indivíduos de Cavalieri</w:t>
      </w:r>
      <w:r>
        <w:rPr>
          <w:rFonts w:cs="Arial"/>
          <w:sz w:val="20"/>
          <w:szCs w:val="20"/>
        </w:rPr>
        <w:t xml:space="preserve"> (</w:t>
      </w:r>
      <w:r w:rsidR="00B241DF" w:rsidRPr="00403DC6">
        <w:rPr>
          <w:rFonts w:cs="Arial"/>
          <w:sz w:val="20"/>
          <w:szCs w:val="20"/>
        </w:rPr>
        <w:t>auroweigel.blogspot.com.br/2010/08/bonaventura-cavalieri.html</w:t>
      </w:r>
      <w:r>
        <w:rPr>
          <w:rFonts w:cs="Arial"/>
          <w:sz w:val="20"/>
          <w:szCs w:val="20"/>
        </w:rPr>
        <w:t>)</w:t>
      </w:r>
      <w:r w:rsidR="009D2182">
        <w:rPr>
          <w:rFonts w:cs="Arial"/>
          <w:sz w:val="20"/>
          <w:szCs w:val="20"/>
        </w:rPr>
        <w:t>.</w:t>
      </w:r>
    </w:p>
    <w:p w14:paraId="1733CE00" w14:textId="77777777" w:rsidR="00B241DF" w:rsidRPr="003350D6" w:rsidRDefault="00B241DF" w:rsidP="00C10F05">
      <w:pPr>
        <w:autoSpaceDE w:val="0"/>
        <w:autoSpaceDN w:val="0"/>
        <w:adjustRightInd w:val="0"/>
        <w:spacing w:after="0" w:line="240" w:lineRule="auto"/>
        <w:ind w:firstLine="851"/>
        <w:jc w:val="both"/>
        <w:rPr>
          <w:rFonts w:cs="Arial"/>
          <w:sz w:val="14"/>
          <w:szCs w:val="14"/>
        </w:rPr>
      </w:pPr>
    </w:p>
    <w:p w14:paraId="39729A43" w14:textId="5D53AA2F" w:rsidR="00B241DF" w:rsidRPr="00F247FC" w:rsidRDefault="00B241DF" w:rsidP="00C10F05">
      <w:pPr>
        <w:autoSpaceDE w:val="0"/>
        <w:autoSpaceDN w:val="0"/>
        <w:adjustRightInd w:val="0"/>
        <w:spacing w:after="0" w:line="240" w:lineRule="auto"/>
        <w:ind w:firstLine="851"/>
        <w:jc w:val="both"/>
        <w:rPr>
          <w:rFonts w:cs="Arial"/>
          <w:szCs w:val="24"/>
        </w:rPr>
      </w:pPr>
      <w:r w:rsidRPr="00F247FC">
        <w:rPr>
          <w:rFonts w:cs="Arial"/>
          <w:szCs w:val="24"/>
        </w:rPr>
        <w:t>Para calcular o volume de embalagens que têm formato de cilindro</w:t>
      </w:r>
      <w:r w:rsidR="001903C9">
        <w:rPr>
          <w:rFonts w:cs="Arial"/>
          <w:szCs w:val="24"/>
        </w:rPr>
        <w:t xml:space="preserve"> é comum</w:t>
      </w:r>
      <w:r w:rsidRPr="00F247FC">
        <w:rPr>
          <w:rFonts w:cs="Arial"/>
          <w:szCs w:val="24"/>
        </w:rPr>
        <w:t xml:space="preserve"> aplicar o Princípio de Cavalieri. Como a base do cilindro é um círculo tem-se</w:t>
      </w:r>
      <w:r w:rsidR="001903C9">
        <w:rPr>
          <w:rFonts w:cs="Arial"/>
          <w:szCs w:val="24"/>
        </w:rPr>
        <w:t>,</w:t>
      </w:r>
      <w:r w:rsidRPr="00F247FC">
        <w:rPr>
          <w:rFonts w:cs="Arial"/>
          <w:szCs w:val="24"/>
        </w:rPr>
        <w:t xml:space="preserve"> então, que o seu volume pode ser expresso pelo seguinte modelo matemático:</w:t>
      </w:r>
    </w:p>
    <w:p w14:paraId="7C94C205" w14:textId="53F93F3E" w:rsidR="00B241DF" w:rsidRPr="00F247FC" w:rsidRDefault="00B241DF" w:rsidP="00C10F05">
      <w:pPr>
        <w:autoSpaceDE w:val="0"/>
        <w:autoSpaceDN w:val="0"/>
        <w:adjustRightInd w:val="0"/>
        <w:spacing w:after="0" w:line="240" w:lineRule="auto"/>
        <w:ind w:firstLine="851"/>
        <w:jc w:val="both"/>
        <w:rPr>
          <w:rFonts w:cs="Arial"/>
          <w:szCs w:val="24"/>
        </w:rPr>
      </w:pPr>
      <w:r w:rsidRPr="00F247FC">
        <w:rPr>
          <w:rFonts w:cs="Arial"/>
          <w:szCs w:val="24"/>
        </w:rPr>
        <w:t>V = π.r².h</w:t>
      </w:r>
    </w:p>
    <w:p w14:paraId="71E4372B" w14:textId="4A55C854" w:rsidR="00B241DF" w:rsidRDefault="00B241DF" w:rsidP="00C10F05">
      <w:pPr>
        <w:autoSpaceDE w:val="0"/>
        <w:autoSpaceDN w:val="0"/>
        <w:adjustRightInd w:val="0"/>
        <w:spacing w:after="0" w:line="240" w:lineRule="auto"/>
        <w:ind w:firstLine="851"/>
        <w:jc w:val="both"/>
        <w:rPr>
          <w:rFonts w:cs="Arial"/>
          <w:szCs w:val="24"/>
        </w:rPr>
      </w:pPr>
      <w:r w:rsidRPr="00F247FC">
        <w:rPr>
          <w:rFonts w:cs="Arial"/>
          <w:szCs w:val="24"/>
        </w:rPr>
        <w:t xml:space="preserve">V = </w:t>
      </w:r>
      <w:proofErr w:type="spellStart"/>
      <w:r w:rsidRPr="00F247FC">
        <w:rPr>
          <w:rFonts w:cs="Arial"/>
          <w:szCs w:val="24"/>
        </w:rPr>
        <w:t>S</w:t>
      </w:r>
      <w:r w:rsidRPr="00F247FC">
        <w:rPr>
          <w:rFonts w:cs="Arial"/>
          <w:szCs w:val="24"/>
          <w:vertAlign w:val="subscript"/>
        </w:rPr>
        <w:t>b</w:t>
      </w:r>
      <w:r w:rsidRPr="00F247FC">
        <w:rPr>
          <w:rFonts w:cs="Arial"/>
          <w:szCs w:val="24"/>
        </w:rPr>
        <w:t>.h</w:t>
      </w:r>
      <w:proofErr w:type="spellEnd"/>
    </w:p>
    <w:p w14:paraId="4EBD1896" w14:textId="14EBD928" w:rsidR="00487AD1" w:rsidRPr="00403DC6" w:rsidRDefault="00487AD1" w:rsidP="008B0148">
      <w:pPr>
        <w:tabs>
          <w:tab w:val="left" w:pos="2633"/>
        </w:tabs>
        <w:spacing w:after="0" w:line="240" w:lineRule="auto"/>
        <w:rPr>
          <w:rFonts w:cs="Arial"/>
          <w:sz w:val="20"/>
          <w:szCs w:val="20"/>
        </w:rPr>
      </w:pPr>
    </w:p>
    <w:p w14:paraId="4525F3E6" w14:textId="0DC2794F" w:rsidR="00B241DF" w:rsidRPr="00F247FC" w:rsidRDefault="00487AD1" w:rsidP="003350D6">
      <w:pPr>
        <w:autoSpaceDE w:val="0"/>
        <w:autoSpaceDN w:val="0"/>
        <w:adjustRightInd w:val="0"/>
        <w:spacing w:after="0" w:line="240" w:lineRule="auto"/>
        <w:jc w:val="both"/>
        <w:rPr>
          <w:rFonts w:cs="Arial"/>
          <w:szCs w:val="24"/>
        </w:rPr>
      </w:pPr>
      <w:r w:rsidRPr="00F247FC">
        <w:rPr>
          <w:rFonts w:cs="Arial"/>
          <w:noProof/>
          <w:szCs w:val="24"/>
          <w:lang w:eastAsia="pt-BR"/>
        </w:rPr>
        <w:drawing>
          <wp:anchor distT="0" distB="0" distL="114300" distR="114300" simplePos="0" relativeHeight="251685888" behindDoc="0" locked="0" layoutInCell="1" allowOverlap="1" wp14:anchorId="5CDB7BDC" wp14:editId="72F6F6DB">
            <wp:simplePos x="0" y="0"/>
            <wp:positionH relativeFrom="column">
              <wp:posOffset>185957</wp:posOffset>
            </wp:positionH>
            <wp:positionV relativeFrom="paragraph">
              <wp:posOffset>68824</wp:posOffset>
            </wp:positionV>
            <wp:extent cx="2810068" cy="1307123"/>
            <wp:effectExtent l="0" t="0" r="0" b="7620"/>
            <wp:wrapNone/>
            <wp:docPr id="65" name="Imagem 7" descr="Desenho de personagem de desenhos animados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m 7" descr="Desenho de personagem de desenhos animados com texto preto sobre fundo branco&#10;&#10;Descrição gerada automaticamente com confiança média"/>
                    <pic:cNvPicPr>
                      <a:picLocks noChangeAspect="1" noChangeArrowheads="1"/>
                    </pic:cNvPicPr>
                  </pic:nvPicPr>
                  <pic:blipFill>
                    <a:blip r:embed="rId57" cstate="print">
                      <a:extLst>
                        <a:ext uri="{BEBA8EAE-BF5A-486C-A8C5-ECC9F3942E4B}">
                          <a14:imgProps xmlns:a14="http://schemas.microsoft.com/office/drawing/2010/main">
                            <a14:imgLayer r:embed="rId58">
                              <a14:imgEffect>
                                <a14:sharpenSoften amount="50000"/>
                              </a14:imgEffect>
                            </a14:imgLayer>
                          </a14:imgProps>
                        </a:ext>
                      </a:extLst>
                    </a:blip>
                    <a:srcRect/>
                    <a:stretch>
                      <a:fillRect/>
                    </a:stretch>
                  </pic:blipFill>
                  <pic:spPr bwMode="auto">
                    <a:xfrm>
                      <a:off x="0" y="0"/>
                      <a:ext cx="2832911" cy="1317748"/>
                    </a:xfrm>
                    <a:prstGeom prst="rect">
                      <a:avLst/>
                    </a:prstGeom>
                    <a:noFill/>
                    <a:ln w="9525">
                      <a:noFill/>
                      <a:miter lim="800000"/>
                      <a:headEnd/>
                      <a:tailEnd/>
                    </a:ln>
                  </pic:spPr>
                </pic:pic>
              </a:graphicData>
            </a:graphic>
            <wp14:sizeRelV relativeFrom="margin">
              <wp14:pctHeight>0</wp14:pctHeight>
            </wp14:sizeRelV>
          </wp:anchor>
        </w:drawing>
      </w:r>
    </w:p>
    <w:p w14:paraId="5C0AA7C1" w14:textId="77777777" w:rsidR="00B241DF" w:rsidRPr="00F247FC" w:rsidRDefault="00B241DF" w:rsidP="00C10F05">
      <w:pPr>
        <w:autoSpaceDE w:val="0"/>
        <w:autoSpaceDN w:val="0"/>
        <w:adjustRightInd w:val="0"/>
        <w:spacing w:after="0" w:line="240" w:lineRule="auto"/>
        <w:ind w:firstLine="851"/>
        <w:jc w:val="both"/>
        <w:rPr>
          <w:rFonts w:cs="Arial"/>
          <w:szCs w:val="24"/>
        </w:rPr>
      </w:pPr>
    </w:p>
    <w:p w14:paraId="1FD271DB" w14:textId="77777777" w:rsidR="00B241DF" w:rsidRPr="00F247FC" w:rsidRDefault="00B241DF" w:rsidP="00C10F05">
      <w:pPr>
        <w:autoSpaceDE w:val="0"/>
        <w:autoSpaceDN w:val="0"/>
        <w:adjustRightInd w:val="0"/>
        <w:spacing w:after="0" w:line="240" w:lineRule="auto"/>
        <w:ind w:firstLine="851"/>
        <w:jc w:val="both"/>
        <w:rPr>
          <w:rFonts w:cs="Arial"/>
          <w:szCs w:val="24"/>
        </w:rPr>
      </w:pPr>
    </w:p>
    <w:p w14:paraId="676690C2" w14:textId="3DDD5227" w:rsidR="00B241DF" w:rsidRDefault="00B241DF" w:rsidP="00C10F05">
      <w:pPr>
        <w:tabs>
          <w:tab w:val="left" w:pos="2633"/>
        </w:tabs>
        <w:spacing w:after="0" w:line="240" w:lineRule="auto"/>
        <w:ind w:firstLine="851"/>
        <w:jc w:val="center"/>
        <w:rPr>
          <w:rFonts w:cs="Arial"/>
          <w:sz w:val="16"/>
          <w:szCs w:val="16"/>
        </w:rPr>
      </w:pPr>
    </w:p>
    <w:p w14:paraId="6EA58226" w14:textId="5E7EDFCB" w:rsidR="00B72182" w:rsidRDefault="00B72182" w:rsidP="00C10F05">
      <w:pPr>
        <w:tabs>
          <w:tab w:val="left" w:pos="2633"/>
        </w:tabs>
        <w:spacing w:after="0" w:line="240" w:lineRule="auto"/>
        <w:ind w:firstLine="851"/>
        <w:jc w:val="center"/>
        <w:rPr>
          <w:rFonts w:cs="Arial"/>
          <w:sz w:val="16"/>
          <w:szCs w:val="16"/>
        </w:rPr>
      </w:pPr>
    </w:p>
    <w:p w14:paraId="445C4F7B" w14:textId="2DECF562" w:rsidR="00B72182" w:rsidRDefault="00B72182" w:rsidP="00C10F05">
      <w:pPr>
        <w:tabs>
          <w:tab w:val="left" w:pos="2633"/>
        </w:tabs>
        <w:spacing w:after="0" w:line="240" w:lineRule="auto"/>
        <w:ind w:firstLine="851"/>
        <w:jc w:val="center"/>
        <w:rPr>
          <w:rFonts w:cs="Arial"/>
          <w:sz w:val="16"/>
          <w:szCs w:val="16"/>
        </w:rPr>
      </w:pPr>
    </w:p>
    <w:p w14:paraId="768E736F" w14:textId="51EF6A6D" w:rsidR="00555847" w:rsidRDefault="00555847" w:rsidP="00C10F05">
      <w:pPr>
        <w:tabs>
          <w:tab w:val="left" w:pos="2633"/>
        </w:tabs>
        <w:spacing w:after="0" w:line="240" w:lineRule="auto"/>
        <w:ind w:firstLine="851"/>
        <w:jc w:val="center"/>
        <w:rPr>
          <w:rFonts w:cs="Arial"/>
          <w:sz w:val="16"/>
          <w:szCs w:val="16"/>
        </w:rPr>
      </w:pPr>
    </w:p>
    <w:p w14:paraId="68D2B03C" w14:textId="75BFE96D" w:rsidR="00555847" w:rsidRDefault="00555847" w:rsidP="00C10F05">
      <w:pPr>
        <w:tabs>
          <w:tab w:val="left" w:pos="2633"/>
        </w:tabs>
        <w:spacing w:after="0" w:line="240" w:lineRule="auto"/>
        <w:ind w:firstLine="851"/>
        <w:jc w:val="center"/>
        <w:rPr>
          <w:rFonts w:cs="Arial"/>
          <w:sz w:val="16"/>
          <w:szCs w:val="16"/>
        </w:rPr>
      </w:pPr>
    </w:p>
    <w:p w14:paraId="5E6AEF8F" w14:textId="77777777" w:rsidR="00555847" w:rsidRPr="00F247FC" w:rsidRDefault="00555847" w:rsidP="00C10F05">
      <w:pPr>
        <w:tabs>
          <w:tab w:val="left" w:pos="2633"/>
        </w:tabs>
        <w:spacing w:after="0" w:line="240" w:lineRule="auto"/>
        <w:ind w:firstLine="851"/>
        <w:jc w:val="center"/>
        <w:rPr>
          <w:rFonts w:cs="Arial"/>
          <w:sz w:val="16"/>
          <w:szCs w:val="16"/>
        </w:rPr>
      </w:pPr>
    </w:p>
    <w:p w14:paraId="58EAA486" w14:textId="77777777" w:rsidR="00487AD1" w:rsidRPr="00403DC6" w:rsidRDefault="00487AD1" w:rsidP="003350D6">
      <w:pPr>
        <w:spacing w:after="0" w:line="240" w:lineRule="auto"/>
        <w:ind w:firstLine="851"/>
        <w:jc w:val="both"/>
        <w:rPr>
          <w:rFonts w:cs="Arial"/>
          <w:sz w:val="20"/>
          <w:szCs w:val="20"/>
        </w:rPr>
      </w:pPr>
      <w:r w:rsidRPr="00403DC6">
        <w:rPr>
          <w:rFonts w:cs="Arial"/>
          <w:sz w:val="20"/>
          <w:szCs w:val="20"/>
        </w:rPr>
        <w:t>Fonte: elaborada pelo pesquisador.</w:t>
      </w:r>
    </w:p>
    <w:p w14:paraId="42859B6F" w14:textId="3CC341A7" w:rsidR="008B0148" w:rsidRPr="00403DC6" w:rsidRDefault="008B0148" w:rsidP="008B0148">
      <w:pPr>
        <w:tabs>
          <w:tab w:val="left" w:pos="2633"/>
        </w:tabs>
        <w:spacing w:after="0" w:line="240" w:lineRule="auto"/>
        <w:ind w:firstLine="851"/>
        <w:rPr>
          <w:rFonts w:cs="Arial"/>
          <w:sz w:val="20"/>
          <w:szCs w:val="20"/>
        </w:rPr>
      </w:pPr>
      <w:r w:rsidRPr="00403DC6">
        <w:rPr>
          <w:rFonts w:cs="Arial"/>
          <w:sz w:val="20"/>
          <w:szCs w:val="20"/>
        </w:rPr>
        <w:t>Figura 11: dedução do Princípio de Cavalieri</w:t>
      </w:r>
      <w:r>
        <w:rPr>
          <w:rFonts w:cs="Arial"/>
          <w:sz w:val="20"/>
          <w:szCs w:val="20"/>
        </w:rPr>
        <w:t xml:space="preserve"> </w:t>
      </w:r>
      <w:r>
        <w:rPr>
          <w:sz w:val="20"/>
          <w:szCs w:val="20"/>
        </w:rPr>
        <w:t>(</w:t>
      </w:r>
      <w:r w:rsidR="005D762C">
        <w:rPr>
          <w:rFonts w:cs="Arial"/>
          <w:sz w:val="20"/>
          <w:szCs w:val="20"/>
        </w:rPr>
        <w:t>E</w:t>
      </w:r>
      <w:r w:rsidR="005D762C" w:rsidRPr="00403DC6">
        <w:rPr>
          <w:rFonts w:cs="Arial"/>
          <w:sz w:val="20"/>
          <w:szCs w:val="20"/>
        </w:rPr>
        <w:t>laborada pelo pesquisador</w:t>
      </w:r>
      <w:r>
        <w:rPr>
          <w:sz w:val="20"/>
          <w:szCs w:val="20"/>
        </w:rPr>
        <w:t>)</w:t>
      </w:r>
      <w:r w:rsidRPr="00403DC6">
        <w:rPr>
          <w:sz w:val="20"/>
          <w:szCs w:val="20"/>
        </w:rPr>
        <w:t>.</w:t>
      </w:r>
    </w:p>
    <w:p w14:paraId="6FB0E7FE" w14:textId="77777777" w:rsidR="00487AD1" w:rsidRDefault="00487AD1" w:rsidP="00C10F05">
      <w:pPr>
        <w:autoSpaceDE w:val="0"/>
        <w:autoSpaceDN w:val="0"/>
        <w:adjustRightInd w:val="0"/>
        <w:spacing w:after="0" w:line="240" w:lineRule="auto"/>
        <w:ind w:firstLine="851"/>
        <w:jc w:val="both"/>
        <w:rPr>
          <w:rFonts w:cs="Arial"/>
          <w:szCs w:val="24"/>
        </w:rPr>
      </w:pPr>
    </w:p>
    <w:p w14:paraId="79CAD892" w14:textId="367B7331" w:rsidR="00B241DF" w:rsidRPr="00F247FC" w:rsidRDefault="00B241DF" w:rsidP="00C10F05">
      <w:pPr>
        <w:autoSpaceDE w:val="0"/>
        <w:autoSpaceDN w:val="0"/>
        <w:adjustRightInd w:val="0"/>
        <w:spacing w:after="0" w:line="240" w:lineRule="auto"/>
        <w:ind w:firstLine="851"/>
        <w:jc w:val="both"/>
        <w:rPr>
          <w:rFonts w:cs="Arial"/>
          <w:szCs w:val="24"/>
        </w:rPr>
      </w:pPr>
      <w:r w:rsidRPr="00F247FC">
        <w:rPr>
          <w:rFonts w:cs="Arial"/>
          <w:szCs w:val="24"/>
        </w:rPr>
        <w:t>Para calcular o volume das embalagens com forma de pirâmides observa-se a figura:</w:t>
      </w:r>
    </w:p>
    <w:p w14:paraId="01BFB745" w14:textId="258F12E2" w:rsidR="00B241DF" w:rsidRPr="00403DC6" w:rsidRDefault="003350D6" w:rsidP="008B0148">
      <w:pPr>
        <w:tabs>
          <w:tab w:val="left" w:pos="2633"/>
        </w:tabs>
        <w:spacing w:after="0" w:line="240" w:lineRule="auto"/>
        <w:rPr>
          <w:sz w:val="20"/>
          <w:szCs w:val="20"/>
        </w:rPr>
      </w:pPr>
      <w:r w:rsidRPr="00403DC6">
        <w:rPr>
          <w:rFonts w:cs="Arial"/>
          <w:noProof/>
          <w:sz w:val="20"/>
          <w:szCs w:val="20"/>
          <w:lang w:eastAsia="pt-BR"/>
        </w:rPr>
        <w:drawing>
          <wp:anchor distT="0" distB="0" distL="114300" distR="114300" simplePos="0" relativeHeight="251686912" behindDoc="0" locked="0" layoutInCell="1" allowOverlap="1" wp14:anchorId="00A0F760" wp14:editId="49C23C9A">
            <wp:simplePos x="0" y="0"/>
            <wp:positionH relativeFrom="column">
              <wp:posOffset>226988</wp:posOffset>
            </wp:positionH>
            <wp:positionV relativeFrom="paragraph">
              <wp:posOffset>134961</wp:posOffset>
            </wp:positionV>
            <wp:extent cx="5436385" cy="1535723"/>
            <wp:effectExtent l="0" t="0" r="0" b="7620"/>
            <wp:wrapNone/>
            <wp:docPr id="67" name="Imagem 9" descr="Gráfico, Gráfico de rad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m 9" descr="Gráfico, Gráfico de radar&#10;&#10;Descrição gerada automaticamente"/>
                    <pic:cNvPicPr>
                      <a:picLocks noChangeAspect="1" noChangeArrowheads="1"/>
                    </pic:cNvPicPr>
                  </pic:nvPicPr>
                  <pic:blipFill>
                    <a:blip r:embed="rId59" cstate="print">
                      <a:extLst>
                        <a:ext uri="{BEBA8EAE-BF5A-486C-A8C5-ECC9F3942E4B}">
                          <a14:imgProps xmlns:a14="http://schemas.microsoft.com/office/drawing/2010/main">
                            <a14:imgLayer r:embed="rId60">
                              <a14:imgEffect>
                                <a14:sharpenSoften amount="50000"/>
                              </a14:imgEffect>
                            </a14:imgLayer>
                          </a14:imgProps>
                        </a:ext>
                      </a:extLst>
                    </a:blip>
                    <a:srcRect/>
                    <a:stretch>
                      <a:fillRect/>
                    </a:stretch>
                  </pic:blipFill>
                  <pic:spPr bwMode="auto">
                    <a:xfrm>
                      <a:off x="0" y="0"/>
                      <a:ext cx="5457611" cy="1541719"/>
                    </a:xfrm>
                    <a:prstGeom prst="rect">
                      <a:avLst/>
                    </a:prstGeom>
                    <a:noFill/>
                    <a:ln w="9525">
                      <a:noFill/>
                      <a:miter lim="800000"/>
                      <a:headEnd/>
                      <a:tailEnd/>
                    </a:ln>
                  </pic:spPr>
                </pic:pic>
              </a:graphicData>
            </a:graphic>
            <wp14:sizeRelV relativeFrom="margin">
              <wp14:pctHeight>0</wp14:pctHeight>
            </wp14:sizeRelV>
          </wp:anchor>
        </w:drawing>
      </w:r>
    </w:p>
    <w:p w14:paraId="32E689AA" w14:textId="77777777" w:rsidR="00B241DF" w:rsidRPr="00F247FC" w:rsidRDefault="00B241DF" w:rsidP="00C10F05">
      <w:pPr>
        <w:autoSpaceDE w:val="0"/>
        <w:autoSpaceDN w:val="0"/>
        <w:adjustRightInd w:val="0"/>
        <w:spacing w:after="0" w:line="240" w:lineRule="auto"/>
        <w:ind w:firstLine="851"/>
        <w:jc w:val="both"/>
        <w:rPr>
          <w:rFonts w:cs="Arial"/>
          <w:szCs w:val="24"/>
        </w:rPr>
      </w:pPr>
    </w:p>
    <w:p w14:paraId="513C100E" w14:textId="32ED7E13" w:rsidR="00B241DF" w:rsidRDefault="00B241DF" w:rsidP="00C10F05">
      <w:pPr>
        <w:autoSpaceDE w:val="0"/>
        <w:autoSpaceDN w:val="0"/>
        <w:adjustRightInd w:val="0"/>
        <w:spacing w:after="0" w:line="240" w:lineRule="auto"/>
        <w:ind w:firstLine="851"/>
        <w:jc w:val="both"/>
        <w:rPr>
          <w:rFonts w:cs="Arial"/>
          <w:szCs w:val="24"/>
        </w:rPr>
      </w:pPr>
    </w:p>
    <w:p w14:paraId="5C0A74EB" w14:textId="702A6BFE" w:rsidR="00B72182" w:rsidRDefault="00B72182" w:rsidP="00C10F05">
      <w:pPr>
        <w:autoSpaceDE w:val="0"/>
        <w:autoSpaceDN w:val="0"/>
        <w:adjustRightInd w:val="0"/>
        <w:spacing w:after="0" w:line="240" w:lineRule="auto"/>
        <w:ind w:firstLine="851"/>
        <w:jc w:val="both"/>
        <w:rPr>
          <w:rFonts w:cs="Arial"/>
          <w:szCs w:val="24"/>
        </w:rPr>
      </w:pPr>
    </w:p>
    <w:p w14:paraId="267DF0AD" w14:textId="4886EAFF" w:rsidR="00B72182" w:rsidRDefault="00B72182" w:rsidP="00C10F05">
      <w:pPr>
        <w:autoSpaceDE w:val="0"/>
        <w:autoSpaceDN w:val="0"/>
        <w:adjustRightInd w:val="0"/>
        <w:spacing w:after="0" w:line="240" w:lineRule="auto"/>
        <w:ind w:firstLine="851"/>
        <w:jc w:val="both"/>
        <w:rPr>
          <w:rFonts w:cs="Arial"/>
          <w:szCs w:val="24"/>
        </w:rPr>
      </w:pPr>
    </w:p>
    <w:p w14:paraId="7AF223C8" w14:textId="77777777" w:rsidR="00B72182" w:rsidRPr="00F247FC" w:rsidRDefault="00B72182" w:rsidP="00C10F05">
      <w:pPr>
        <w:autoSpaceDE w:val="0"/>
        <w:autoSpaceDN w:val="0"/>
        <w:adjustRightInd w:val="0"/>
        <w:spacing w:after="0" w:line="240" w:lineRule="auto"/>
        <w:ind w:firstLine="851"/>
        <w:jc w:val="both"/>
        <w:rPr>
          <w:rFonts w:cs="Arial"/>
          <w:szCs w:val="24"/>
        </w:rPr>
      </w:pPr>
    </w:p>
    <w:p w14:paraId="0840DD01" w14:textId="77777777" w:rsidR="00B241DF" w:rsidRPr="00F247FC" w:rsidRDefault="00B241DF" w:rsidP="00C10F05">
      <w:pPr>
        <w:autoSpaceDE w:val="0"/>
        <w:autoSpaceDN w:val="0"/>
        <w:adjustRightInd w:val="0"/>
        <w:spacing w:after="0" w:line="240" w:lineRule="auto"/>
        <w:jc w:val="both"/>
        <w:rPr>
          <w:rFonts w:cs="Arial"/>
          <w:szCs w:val="24"/>
        </w:rPr>
      </w:pPr>
    </w:p>
    <w:p w14:paraId="3B6B22C4" w14:textId="67845962" w:rsidR="00B241DF" w:rsidRPr="00F247FC" w:rsidRDefault="00B241DF" w:rsidP="00C10F05">
      <w:pPr>
        <w:autoSpaceDE w:val="0"/>
        <w:autoSpaceDN w:val="0"/>
        <w:adjustRightInd w:val="0"/>
        <w:spacing w:after="0" w:line="240" w:lineRule="auto"/>
        <w:jc w:val="both"/>
        <w:rPr>
          <w:rFonts w:cs="Arial"/>
          <w:szCs w:val="24"/>
        </w:rPr>
      </w:pPr>
    </w:p>
    <w:p w14:paraId="182183E9" w14:textId="77777777" w:rsidR="00B241DF" w:rsidRPr="00F247FC" w:rsidRDefault="00B241DF" w:rsidP="00C10F05">
      <w:pPr>
        <w:autoSpaceDE w:val="0"/>
        <w:autoSpaceDN w:val="0"/>
        <w:adjustRightInd w:val="0"/>
        <w:spacing w:after="0" w:line="240" w:lineRule="auto"/>
        <w:jc w:val="both"/>
        <w:rPr>
          <w:rFonts w:cs="Arial"/>
          <w:szCs w:val="24"/>
        </w:rPr>
      </w:pPr>
    </w:p>
    <w:p w14:paraId="0FE78A5A" w14:textId="77777777" w:rsidR="00B72182" w:rsidRDefault="00B72182" w:rsidP="00C10F05">
      <w:pPr>
        <w:autoSpaceDE w:val="0"/>
        <w:autoSpaceDN w:val="0"/>
        <w:adjustRightInd w:val="0"/>
        <w:spacing w:after="0" w:line="240" w:lineRule="auto"/>
        <w:ind w:firstLine="851"/>
        <w:jc w:val="both"/>
        <w:rPr>
          <w:rFonts w:cs="Arial"/>
          <w:szCs w:val="24"/>
        </w:rPr>
      </w:pPr>
    </w:p>
    <w:p w14:paraId="730862DE" w14:textId="5F43EFC4" w:rsidR="00487AD1" w:rsidRDefault="008B0148" w:rsidP="00C10F05">
      <w:pPr>
        <w:autoSpaceDE w:val="0"/>
        <w:autoSpaceDN w:val="0"/>
        <w:adjustRightInd w:val="0"/>
        <w:spacing w:after="0" w:line="240" w:lineRule="auto"/>
        <w:ind w:firstLine="851"/>
        <w:jc w:val="both"/>
        <w:rPr>
          <w:rFonts w:cs="Arial"/>
          <w:sz w:val="16"/>
          <w:szCs w:val="16"/>
        </w:rPr>
      </w:pPr>
      <w:r w:rsidRPr="00403DC6">
        <w:rPr>
          <w:sz w:val="20"/>
          <w:szCs w:val="20"/>
        </w:rPr>
        <w:t>Figura 12:</w:t>
      </w:r>
      <w:r w:rsidR="009D2182">
        <w:rPr>
          <w:sz w:val="20"/>
          <w:szCs w:val="20"/>
        </w:rPr>
        <w:t xml:space="preserve"> </w:t>
      </w:r>
      <w:r w:rsidRPr="00403DC6">
        <w:rPr>
          <w:sz w:val="20"/>
          <w:szCs w:val="20"/>
        </w:rPr>
        <w:t>tetraedro regular</w:t>
      </w:r>
      <w:r w:rsidRPr="008B0148">
        <w:rPr>
          <w:sz w:val="20"/>
          <w:szCs w:val="20"/>
        </w:rPr>
        <w:t xml:space="preserve"> </w:t>
      </w:r>
      <w:r>
        <w:rPr>
          <w:sz w:val="20"/>
          <w:szCs w:val="20"/>
        </w:rPr>
        <w:t>(</w:t>
      </w:r>
      <w:r w:rsidR="005D762C">
        <w:rPr>
          <w:rFonts w:cs="Arial"/>
          <w:sz w:val="20"/>
          <w:szCs w:val="20"/>
        </w:rPr>
        <w:t>E</w:t>
      </w:r>
      <w:r w:rsidR="005D762C" w:rsidRPr="00403DC6">
        <w:rPr>
          <w:rFonts w:cs="Arial"/>
          <w:sz w:val="20"/>
          <w:szCs w:val="20"/>
        </w:rPr>
        <w:t>laborada pelo pesquisador</w:t>
      </w:r>
      <w:r>
        <w:rPr>
          <w:sz w:val="20"/>
          <w:szCs w:val="20"/>
        </w:rPr>
        <w:t>)</w:t>
      </w:r>
      <w:r w:rsidRPr="00403DC6">
        <w:rPr>
          <w:sz w:val="20"/>
          <w:szCs w:val="20"/>
        </w:rPr>
        <w:t>.</w:t>
      </w:r>
    </w:p>
    <w:p w14:paraId="671249F7" w14:textId="77777777" w:rsidR="00487AD1" w:rsidRPr="003350D6" w:rsidRDefault="00487AD1" w:rsidP="00C10F05">
      <w:pPr>
        <w:autoSpaceDE w:val="0"/>
        <w:autoSpaceDN w:val="0"/>
        <w:adjustRightInd w:val="0"/>
        <w:spacing w:after="0" w:line="240" w:lineRule="auto"/>
        <w:ind w:firstLine="851"/>
        <w:jc w:val="both"/>
        <w:rPr>
          <w:rFonts w:cs="Arial"/>
          <w:sz w:val="14"/>
          <w:szCs w:val="14"/>
        </w:rPr>
      </w:pPr>
    </w:p>
    <w:p w14:paraId="58CE38CA" w14:textId="70832AA8" w:rsidR="00B241DF" w:rsidRPr="00F247FC" w:rsidRDefault="00B241DF" w:rsidP="00C10F05">
      <w:pPr>
        <w:autoSpaceDE w:val="0"/>
        <w:autoSpaceDN w:val="0"/>
        <w:adjustRightInd w:val="0"/>
        <w:spacing w:after="0" w:line="240" w:lineRule="auto"/>
        <w:ind w:firstLine="851"/>
        <w:jc w:val="both"/>
        <w:rPr>
          <w:rFonts w:cs="Arial"/>
          <w:szCs w:val="24"/>
        </w:rPr>
      </w:pPr>
      <w:r w:rsidRPr="00F247FC">
        <w:rPr>
          <w:rFonts w:cs="Arial"/>
          <w:szCs w:val="24"/>
        </w:rPr>
        <w:t>Tem-se que:</w:t>
      </w:r>
    </w:p>
    <w:p w14:paraId="7A659198" w14:textId="77777777" w:rsidR="00B241DF" w:rsidRPr="00F247FC" w:rsidRDefault="00B241DF" w:rsidP="00C10F05">
      <w:pPr>
        <w:pStyle w:val="PargrafodaLista"/>
        <w:numPr>
          <w:ilvl w:val="0"/>
          <w:numId w:val="4"/>
        </w:numPr>
        <w:autoSpaceDE w:val="0"/>
        <w:autoSpaceDN w:val="0"/>
        <w:adjustRightInd w:val="0"/>
        <w:spacing w:after="0" w:line="240" w:lineRule="auto"/>
        <w:ind w:left="0" w:firstLine="851"/>
        <w:jc w:val="both"/>
        <w:rPr>
          <w:rFonts w:cs="Arial"/>
          <w:szCs w:val="24"/>
        </w:rPr>
      </w:pPr>
      <w:r w:rsidRPr="00F247FC">
        <w:rPr>
          <w:rFonts w:cs="Arial"/>
          <w:szCs w:val="24"/>
        </w:rPr>
        <w:t>As pirâmides ADEF e ABCE têm bases congruentes (</w:t>
      </w:r>
      <m:oMath>
        <m:r>
          <w:rPr>
            <w:rFonts w:ascii="Cambria Math" w:hAnsi="Cambria Math" w:cs="Arial"/>
            <w:szCs w:val="24"/>
          </w:rPr>
          <m:t>∆</m:t>
        </m:r>
      </m:oMath>
      <w:r w:rsidRPr="00F247FC">
        <w:rPr>
          <w:rFonts w:eastAsiaTheme="minorEastAsia" w:cs="Arial"/>
          <w:szCs w:val="24"/>
        </w:rPr>
        <w:t>DEF≡</w:t>
      </w:r>
      <m:oMath>
        <m:r>
          <w:rPr>
            <w:rFonts w:ascii="Cambria Math" w:eastAsiaTheme="minorEastAsia" w:hAnsi="Cambria Math" w:cs="Arial"/>
            <w:szCs w:val="24"/>
          </w:rPr>
          <m:t>∆</m:t>
        </m:r>
      </m:oMath>
      <w:r w:rsidRPr="00F247FC">
        <w:rPr>
          <w:rFonts w:eastAsiaTheme="minorEastAsia" w:cs="Arial"/>
          <w:szCs w:val="24"/>
        </w:rPr>
        <w:t>ABC) e alturas congruentes. Logo, os volumes dessas duas pirâmides são iguais.</w:t>
      </w:r>
    </w:p>
    <w:p w14:paraId="258F69DC" w14:textId="233FC545" w:rsidR="00B241DF" w:rsidRPr="00F247FC" w:rsidRDefault="00B241DF" w:rsidP="00C10F05">
      <w:pPr>
        <w:pStyle w:val="PargrafodaLista"/>
        <w:numPr>
          <w:ilvl w:val="0"/>
          <w:numId w:val="4"/>
        </w:numPr>
        <w:autoSpaceDE w:val="0"/>
        <w:autoSpaceDN w:val="0"/>
        <w:adjustRightInd w:val="0"/>
        <w:spacing w:after="0" w:line="240" w:lineRule="auto"/>
        <w:ind w:left="0" w:firstLine="851"/>
        <w:jc w:val="both"/>
        <w:rPr>
          <w:rFonts w:cs="Arial"/>
          <w:szCs w:val="24"/>
        </w:rPr>
      </w:pPr>
      <w:r w:rsidRPr="00F247FC">
        <w:rPr>
          <w:rFonts w:eastAsiaTheme="minorEastAsia" w:cs="Arial"/>
          <w:szCs w:val="24"/>
        </w:rPr>
        <w:lastRenderedPageBreak/>
        <w:t xml:space="preserve">As pirâmides ADEF e ACEF têm bases congruentes </w:t>
      </w:r>
      <w:r w:rsidRPr="00F247FC">
        <w:rPr>
          <w:rFonts w:cs="Arial"/>
          <w:szCs w:val="24"/>
        </w:rPr>
        <w:t>(</w:t>
      </w:r>
      <m:oMath>
        <m:r>
          <w:rPr>
            <w:rFonts w:ascii="Cambria Math" w:hAnsi="Cambria Math" w:cs="Arial"/>
            <w:szCs w:val="24"/>
          </w:rPr>
          <m:t>∆</m:t>
        </m:r>
      </m:oMath>
      <w:r w:rsidRPr="00F247FC">
        <w:rPr>
          <w:rFonts w:eastAsiaTheme="minorEastAsia" w:cs="Arial"/>
          <w:szCs w:val="24"/>
        </w:rPr>
        <w:t>AFD≡</w:t>
      </w:r>
      <m:oMath>
        <m:r>
          <w:rPr>
            <w:rFonts w:ascii="Cambria Math" w:eastAsiaTheme="minorEastAsia" w:hAnsi="Cambria Math" w:cs="Arial"/>
            <w:szCs w:val="24"/>
          </w:rPr>
          <m:t>∆</m:t>
        </m:r>
      </m:oMath>
      <w:r w:rsidRPr="00F247FC">
        <w:rPr>
          <w:rFonts w:eastAsiaTheme="minorEastAsia" w:cs="Arial"/>
          <w:szCs w:val="24"/>
        </w:rPr>
        <w:t>AFC) e alturas congruentes (vértice E em relação ao plano que contêm a face ACDF</w:t>
      </w:r>
      <w:r w:rsidR="001903C9">
        <w:rPr>
          <w:rFonts w:eastAsiaTheme="minorEastAsia" w:cs="Arial"/>
          <w:szCs w:val="24"/>
        </w:rPr>
        <w:t xml:space="preserve"> </w:t>
      </w:r>
      <w:r w:rsidR="00CE1577">
        <w:rPr>
          <w:rFonts w:eastAsiaTheme="minorEastAsia" w:cs="Arial"/>
          <w:szCs w:val="24"/>
        </w:rPr>
        <w:t xml:space="preserve">em </w:t>
      </w:r>
      <w:r w:rsidR="00CE1577" w:rsidRPr="00F247FC">
        <w:rPr>
          <w:rFonts w:eastAsiaTheme="minorEastAsia" w:cs="Arial"/>
          <w:szCs w:val="24"/>
        </w:rPr>
        <w:t>que</w:t>
      </w:r>
      <w:r w:rsidRPr="00F247FC">
        <w:rPr>
          <w:rFonts w:eastAsiaTheme="minorEastAsia" w:cs="Arial"/>
          <w:szCs w:val="24"/>
        </w:rPr>
        <w:t xml:space="preserve"> estão contidas as duas bases).</w:t>
      </w:r>
    </w:p>
    <w:p w14:paraId="783C1ED3" w14:textId="1E041309" w:rsidR="00B241DF" w:rsidRPr="00F247FC" w:rsidRDefault="00B241DF" w:rsidP="00C10F05">
      <w:pPr>
        <w:autoSpaceDE w:val="0"/>
        <w:autoSpaceDN w:val="0"/>
        <w:adjustRightInd w:val="0"/>
        <w:spacing w:after="0" w:line="240" w:lineRule="auto"/>
        <w:ind w:firstLine="851"/>
        <w:jc w:val="both"/>
        <w:rPr>
          <w:rFonts w:eastAsiaTheme="minorEastAsia" w:cs="Arial"/>
          <w:szCs w:val="24"/>
        </w:rPr>
      </w:pPr>
      <w:r w:rsidRPr="00F247FC">
        <w:rPr>
          <w:rFonts w:eastAsiaTheme="minorEastAsia" w:cs="Arial"/>
          <w:szCs w:val="24"/>
        </w:rPr>
        <w:t>Logo, os volumes dessas duas pirâmides são iguais</w:t>
      </w:r>
      <w:r w:rsidR="001903C9">
        <w:rPr>
          <w:rFonts w:eastAsiaTheme="minorEastAsia" w:cs="Arial"/>
          <w:szCs w:val="24"/>
        </w:rPr>
        <w:t xml:space="preserve">, </w:t>
      </w:r>
      <w:r w:rsidRPr="00F247FC">
        <w:rPr>
          <w:rFonts w:eastAsiaTheme="minorEastAsia" w:cs="Arial"/>
          <w:szCs w:val="24"/>
        </w:rPr>
        <w:t>portanto:</w:t>
      </w:r>
    </w:p>
    <w:p w14:paraId="357788E7" w14:textId="77777777" w:rsidR="00B241DF" w:rsidRPr="00F247FC" w:rsidRDefault="00B241DF" w:rsidP="00C10F05">
      <w:pPr>
        <w:autoSpaceDE w:val="0"/>
        <w:autoSpaceDN w:val="0"/>
        <w:adjustRightInd w:val="0"/>
        <w:spacing w:after="0" w:line="240" w:lineRule="auto"/>
        <w:ind w:firstLine="851"/>
        <w:jc w:val="both"/>
        <w:rPr>
          <w:rFonts w:eastAsiaTheme="minorEastAsia" w:cs="Arial"/>
          <w:szCs w:val="24"/>
        </w:rPr>
      </w:pPr>
      <w:r w:rsidRPr="00F247FC">
        <w:rPr>
          <w:rFonts w:eastAsiaTheme="minorEastAsia" w:cs="Arial"/>
          <w:szCs w:val="24"/>
        </w:rPr>
        <w:t>V</w:t>
      </w:r>
      <w:r w:rsidRPr="00F247FC">
        <w:rPr>
          <w:rFonts w:eastAsiaTheme="minorEastAsia" w:cs="Arial"/>
          <w:szCs w:val="24"/>
          <w:vertAlign w:val="subscript"/>
        </w:rPr>
        <w:t>ADEF</w:t>
      </w:r>
      <w:r w:rsidRPr="00F247FC">
        <w:rPr>
          <w:rFonts w:eastAsiaTheme="minorEastAsia" w:cs="Arial"/>
          <w:szCs w:val="24"/>
        </w:rPr>
        <w:t xml:space="preserve"> = V</w:t>
      </w:r>
      <w:r w:rsidRPr="00F247FC">
        <w:rPr>
          <w:rFonts w:eastAsiaTheme="minorEastAsia" w:cs="Arial"/>
          <w:szCs w:val="24"/>
          <w:vertAlign w:val="subscript"/>
        </w:rPr>
        <w:t>ACEF</w:t>
      </w:r>
      <w:r w:rsidRPr="00F247FC">
        <w:rPr>
          <w:rFonts w:eastAsiaTheme="minorEastAsia" w:cs="Arial"/>
          <w:szCs w:val="24"/>
        </w:rPr>
        <w:t xml:space="preserve"> = V</w:t>
      </w:r>
      <w:r w:rsidRPr="00F247FC">
        <w:rPr>
          <w:rFonts w:eastAsiaTheme="minorEastAsia" w:cs="Arial"/>
          <w:szCs w:val="24"/>
          <w:vertAlign w:val="subscript"/>
        </w:rPr>
        <w:t>ABCE</w:t>
      </w:r>
    </w:p>
    <w:p w14:paraId="45CBD052" w14:textId="77777777" w:rsidR="00B241DF" w:rsidRPr="00F247FC" w:rsidRDefault="00B241DF" w:rsidP="00C10F05">
      <w:pPr>
        <w:autoSpaceDE w:val="0"/>
        <w:autoSpaceDN w:val="0"/>
        <w:adjustRightInd w:val="0"/>
        <w:spacing w:after="0" w:line="240" w:lineRule="auto"/>
        <w:ind w:firstLine="851"/>
        <w:jc w:val="both"/>
        <w:rPr>
          <w:rFonts w:eastAsiaTheme="minorEastAsia" w:cs="Arial"/>
          <w:szCs w:val="24"/>
        </w:rPr>
      </w:pPr>
      <w:r w:rsidRPr="00F247FC">
        <w:rPr>
          <w:rFonts w:eastAsiaTheme="minorEastAsia" w:cs="Arial"/>
          <w:szCs w:val="24"/>
        </w:rPr>
        <w:t>Como o prisma triangular foi decomposto em três pirâmides:</w:t>
      </w:r>
    </w:p>
    <w:p w14:paraId="3703C1CA" w14:textId="77777777" w:rsidR="00B241DF" w:rsidRPr="00F247FC" w:rsidRDefault="00B241DF" w:rsidP="00C10F05">
      <w:pPr>
        <w:autoSpaceDE w:val="0"/>
        <w:autoSpaceDN w:val="0"/>
        <w:adjustRightInd w:val="0"/>
        <w:spacing w:after="0" w:line="240" w:lineRule="auto"/>
        <w:ind w:firstLine="851"/>
        <w:jc w:val="both"/>
        <w:rPr>
          <w:rFonts w:eastAsiaTheme="minorEastAsia" w:cs="Arial"/>
          <w:szCs w:val="24"/>
        </w:rPr>
      </w:pPr>
      <w:proofErr w:type="spellStart"/>
      <w:r w:rsidRPr="00F247FC">
        <w:rPr>
          <w:rFonts w:eastAsiaTheme="minorEastAsia" w:cs="Arial"/>
          <w:szCs w:val="24"/>
        </w:rPr>
        <w:t>V</w:t>
      </w:r>
      <w:r w:rsidRPr="00F247FC">
        <w:rPr>
          <w:rFonts w:eastAsiaTheme="minorEastAsia" w:cs="Arial"/>
          <w:szCs w:val="24"/>
          <w:vertAlign w:val="subscript"/>
        </w:rPr>
        <w:t>prisma</w:t>
      </w:r>
      <w:proofErr w:type="spellEnd"/>
      <w:r w:rsidRPr="00F247FC">
        <w:rPr>
          <w:rFonts w:eastAsiaTheme="minorEastAsia" w:cs="Arial"/>
          <w:szCs w:val="24"/>
        </w:rPr>
        <w:t xml:space="preserve"> = </w:t>
      </w:r>
      <w:proofErr w:type="spellStart"/>
      <w:r w:rsidRPr="00F247FC">
        <w:rPr>
          <w:rFonts w:eastAsiaTheme="minorEastAsia" w:cs="Arial"/>
          <w:szCs w:val="24"/>
        </w:rPr>
        <w:t>V</w:t>
      </w:r>
      <w:r w:rsidRPr="00F247FC">
        <w:rPr>
          <w:rFonts w:eastAsiaTheme="minorEastAsia" w:cs="Arial"/>
          <w:szCs w:val="24"/>
          <w:vertAlign w:val="subscript"/>
        </w:rPr>
        <w:t>ADEF</w:t>
      </w:r>
      <w:proofErr w:type="spellEnd"/>
      <w:r w:rsidRPr="00F247FC">
        <w:rPr>
          <w:rFonts w:eastAsiaTheme="minorEastAsia" w:cs="Arial"/>
          <w:szCs w:val="24"/>
        </w:rPr>
        <w:t xml:space="preserve"> = V</w:t>
      </w:r>
      <w:r w:rsidRPr="00F247FC">
        <w:rPr>
          <w:rFonts w:eastAsiaTheme="minorEastAsia" w:cs="Arial"/>
          <w:szCs w:val="24"/>
          <w:vertAlign w:val="subscript"/>
        </w:rPr>
        <w:t>ACEF</w:t>
      </w:r>
      <w:r w:rsidRPr="00F247FC">
        <w:rPr>
          <w:rFonts w:eastAsiaTheme="minorEastAsia" w:cs="Arial"/>
          <w:szCs w:val="24"/>
        </w:rPr>
        <w:t xml:space="preserve"> = V</w:t>
      </w:r>
      <w:r w:rsidRPr="00F247FC">
        <w:rPr>
          <w:rFonts w:eastAsiaTheme="minorEastAsia" w:cs="Arial"/>
          <w:szCs w:val="24"/>
          <w:vertAlign w:val="subscript"/>
        </w:rPr>
        <w:t>ABCE</w:t>
      </w:r>
    </w:p>
    <w:p w14:paraId="262E40B8" w14:textId="77777777" w:rsidR="00B241DF" w:rsidRPr="00F247FC" w:rsidRDefault="00B241DF" w:rsidP="00C10F05">
      <w:pPr>
        <w:autoSpaceDE w:val="0"/>
        <w:autoSpaceDN w:val="0"/>
        <w:adjustRightInd w:val="0"/>
        <w:spacing w:after="0" w:line="240" w:lineRule="auto"/>
        <w:ind w:firstLine="851"/>
        <w:jc w:val="both"/>
        <w:rPr>
          <w:rFonts w:cs="Arial"/>
          <w:szCs w:val="24"/>
        </w:rPr>
      </w:pPr>
      <w:r w:rsidRPr="00F247FC">
        <w:rPr>
          <w:rFonts w:cs="Arial"/>
          <w:szCs w:val="24"/>
        </w:rPr>
        <w:t>Ou seja:</w:t>
      </w:r>
    </w:p>
    <w:p w14:paraId="5775A09E" w14:textId="77777777" w:rsidR="00B241DF" w:rsidRPr="00F247FC" w:rsidRDefault="00B241DF" w:rsidP="00C10F05">
      <w:pPr>
        <w:autoSpaceDE w:val="0"/>
        <w:autoSpaceDN w:val="0"/>
        <w:adjustRightInd w:val="0"/>
        <w:spacing w:after="0" w:line="240" w:lineRule="auto"/>
        <w:ind w:firstLine="851"/>
        <w:jc w:val="both"/>
        <w:rPr>
          <w:rFonts w:eastAsiaTheme="minorEastAsia" w:cs="Arial"/>
          <w:szCs w:val="24"/>
        </w:rPr>
      </w:pPr>
      <w:proofErr w:type="spellStart"/>
      <w:r w:rsidRPr="00F247FC">
        <w:rPr>
          <w:rFonts w:eastAsiaTheme="minorEastAsia" w:cs="Arial"/>
          <w:szCs w:val="24"/>
        </w:rPr>
        <w:t>V</w:t>
      </w:r>
      <w:r w:rsidRPr="00F247FC">
        <w:rPr>
          <w:rFonts w:eastAsiaTheme="minorEastAsia" w:cs="Arial"/>
          <w:szCs w:val="24"/>
          <w:vertAlign w:val="subscript"/>
        </w:rPr>
        <w:t>prisma</w:t>
      </w:r>
      <w:proofErr w:type="spellEnd"/>
      <w:r w:rsidRPr="00F247FC">
        <w:rPr>
          <w:rFonts w:eastAsiaTheme="minorEastAsia" w:cs="Arial"/>
          <w:szCs w:val="24"/>
        </w:rPr>
        <w:t xml:space="preserve"> = 3. </w:t>
      </w:r>
      <w:proofErr w:type="spellStart"/>
      <w:r w:rsidRPr="00F247FC">
        <w:rPr>
          <w:rFonts w:eastAsiaTheme="minorEastAsia" w:cs="Arial"/>
          <w:szCs w:val="24"/>
        </w:rPr>
        <w:t>V</w:t>
      </w:r>
      <w:r w:rsidRPr="00F247FC">
        <w:rPr>
          <w:rFonts w:eastAsiaTheme="minorEastAsia" w:cs="Arial"/>
          <w:szCs w:val="24"/>
          <w:vertAlign w:val="subscript"/>
        </w:rPr>
        <w:t>pirâmide</w:t>
      </w:r>
      <w:proofErr w:type="spellEnd"/>
    </w:p>
    <w:p w14:paraId="569FBC11" w14:textId="616A7948" w:rsidR="00B241DF" w:rsidRPr="00F247FC" w:rsidRDefault="00B241DF" w:rsidP="00C10F05">
      <w:pPr>
        <w:autoSpaceDE w:val="0"/>
        <w:autoSpaceDN w:val="0"/>
        <w:adjustRightInd w:val="0"/>
        <w:spacing w:after="0" w:line="240" w:lineRule="auto"/>
        <w:ind w:firstLine="851"/>
        <w:jc w:val="both"/>
        <w:rPr>
          <w:rFonts w:cs="Arial"/>
          <w:szCs w:val="24"/>
        </w:rPr>
      </w:pPr>
      <w:r w:rsidRPr="00F247FC">
        <w:rPr>
          <w:rFonts w:eastAsiaTheme="minorEastAsia" w:cs="Arial"/>
          <w:szCs w:val="24"/>
        </w:rPr>
        <w:t xml:space="preserve">o volume do prisma é dado por  </w:t>
      </w:r>
    </w:p>
    <w:p w14:paraId="48FEBCE1" w14:textId="77777777" w:rsidR="00B241DF" w:rsidRPr="00F247FC" w:rsidRDefault="00B241DF" w:rsidP="00C10F05">
      <w:pPr>
        <w:tabs>
          <w:tab w:val="left" w:pos="490"/>
        </w:tabs>
        <w:spacing w:after="0" w:line="240" w:lineRule="auto"/>
        <w:ind w:firstLine="851"/>
        <w:jc w:val="both"/>
        <w:rPr>
          <w:rFonts w:eastAsiaTheme="minorEastAsia" w:cs="Arial"/>
          <w:szCs w:val="24"/>
        </w:rPr>
      </w:pPr>
      <w:proofErr w:type="spellStart"/>
      <w:r w:rsidRPr="00F247FC">
        <w:rPr>
          <w:rFonts w:eastAsiaTheme="minorEastAsia" w:cs="Arial"/>
          <w:szCs w:val="24"/>
        </w:rPr>
        <w:t>V</w:t>
      </w:r>
      <w:r w:rsidRPr="00F247FC">
        <w:rPr>
          <w:rFonts w:eastAsiaTheme="minorEastAsia" w:cs="Arial"/>
          <w:szCs w:val="24"/>
          <w:vertAlign w:val="subscript"/>
        </w:rPr>
        <w:t>prisma</w:t>
      </w:r>
      <w:proofErr w:type="spellEnd"/>
      <w:r w:rsidRPr="00F247FC">
        <w:rPr>
          <w:rFonts w:eastAsiaTheme="minorEastAsia" w:cs="Arial"/>
          <w:szCs w:val="24"/>
        </w:rPr>
        <w:t xml:space="preserve"> = </w:t>
      </w:r>
      <w:proofErr w:type="spellStart"/>
      <w:r w:rsidRPr="00F247FC">
        <w:rPr>
          <w:rFonts w:eastAsiaTheme="minorEastAsia" w:cs="Arial"/>
          <w:szCs w:val="24"/>
        </w:rPr>
        <w:t>S</w:t>
      </w:r>
      <w:r w:rsidRPr="00F247FC">
        <w:rPr>
          <w:rFonts w:eastAsiaTheme="minorEastAsia" w:cs="Arial"/>
          <w:szCs w:val="24"/>
          <w:vertAlign w:val="subscript"/>
        </w:rPr>
        <w:t>b</w:t>
      </w:r>
      <w:r w:rsidRPr="00F247FC">
        <w:rPr>
          <w:rFonts w:eastAsiaTheme="minorEastAsia" w:cs="Arial"/>
          <w:szCs w:val="24"/>
        </w:rPr>
        <w:t>.h</w:t>
      </w:r>
      <w:proofErr w:type="spellEnd"/>
    </w:p>
    <w:p w14:paraId="6FA0E25F" w14:textId="607FA0DC" w:rsidR="00B241DF" w:rsidRPr="00F247FC" w:rsidRDefault="00B241DF" w:rsidP="00C10F05">
      <w:pPr>
        <w:tabs>
          <w:tab w:val="left" w:pos="490"/>
        </w:tabs>
        <w:spacing w:after="0" w:line="240" w:lineRule="auto"/>
        <w:ind w:firstLine="851"/>
        <w:jc w:val="both"/>
        <w:rPr>
          <w:rFonts w:eastAsiaTheme="minorEastAsia" w:cs="Arial"/>
          <w:szCs w:val="24"/>
        </w:rPr>
      </w:pPr>
      <w:proofErr w:type="spellStart"/>
      <w:r w:rsidRPr="00F247FC">
        <w:rPr>
          <w:rFonts w:eastAsiaTheme="minorEastAsia" w:cs="Arial"/>
          <w:szCs w:val="24"/>
        </w:rPr>
        <w:t>S</w:t>
      </w:r>
      <w:r w:rsidRPr="00F247FC">
        <w:rPr>
          <w:rFonts w:eastAsiaTheme="minorEastAsia" w:cs="Arial"/>
          <w:szCs w:val="24"/>
          <w:vertAlign w:val="subscript"/>
        </w:rPr>
        <w:t>b</w:t>
      </w:r>
      <w:r w:rsidRPr="00F247FC">
        <w:rPr>
          <w:rFonts w:eastAsiaTheme="minorEastAsia" w:cs="Arial"/>
          <w:szCs w:val="24"/>
        </w:rPr>
        <w:t>.h</w:t>
      </w:r>
      <w:proofErr w:type="spellEnd"/>
      <w:r w:rsidRPr="00F247FC">
        <w:rPr>
          <w:rFonts w:eastAsiaTheme="minorEastAsia" w:cs="Arial"/>
          <w:szCs w:val="24"/>
        </w:rPr>
        <w:t xml:space="preserve"> = 3. </w:t>
      </w:r>
      <w:proofErr w:type="spellStart"/>
      <w:r w:rsidRPr="00F247FC">
        <w:rPr>
          <w:rFonts w:eastAsiaTheme="minorEastAsia" w:cs="Arial"/>
          <w:szCs w:val="24"/>
        </w:rPr>
        <w:t>V</w:t>
      </w:r>
      <w:r w:rsidRPr="00F247FC">
        <w:rPr>
          <w:rFonts w:eastAsiaTheme="minorEastAsia" w:cs="Arial"/>
          <w:szCs w:val="24"/>
          <w:vertAlign w:val="subscript"/>
        </w:rPr>
        <w:t>pirâmide</w:t>
      </w:r>
      <w:proofErr w:type="spellEnd"/>
      <w:r w:rsidRPr="00F247FC">
        <w:rPr>
          <w:rFonts w:eastAsiaTheme="minorEastAsia" w:cs="Arial"/>
          <w:szCs w:val="24"/>
        </w:rPr>
        <w:t xml:space="preserve"> multiplicado os dois lados da igualdade por </w:t>
      </w:r>
      <m:oMath>
        <m:f>
          <m:fPr>
            <m:ctrlPr>
              <w:rPr>
                <w:rFonts w:ascii="Cambria Math" w:eastAsiaTheme="minorEastAsia" w:hAnsi="Cambria Math" w:cs="Arial"/>
                <w:i/>
                <w:szCs w:val="24"/>
              </w:rPr>
            </m:ctrlPr>
          </m:fPr>
          <m:num>
            <m:r>
              <w:rPr>
                <w:rFonts w:ascii="Cambria Math" w:eastAsiaTheme="minorEastAsia" w:hAnsi="Cambria Math" w:cs="Arial"/>
                <w:szCs w:val="24"/>
              </w:rPr>
              <m:t>1</m:t>
            </m:r>
          </m:num>
          <m:den>
            <m:r>
              <w:rPr>
                <w:rFonts w:ascii="Cambria Math" w:eastAsiaTheme="minorEastAsia" w:hAnsi="Cambria Math" w:cs="Arial"/>
                <w:szCs w:val="24"/>
              </w:rPr>
              <m:t>3</m:t>
            </m:r>
          </m:den>
        </m:f>
      </m:oMath>
      <w:r w:rsidRPr="00F247FC">
        <w:rPr>
          <w:rFonts w:eastAsiaTheme="minorEastAsia" w:cs="Arial"/>
          <w:szCs w:val="24"/>
        </w:rPr>
        <w:t xml:space="preserve"> obtém-se:</w:t>
      </w:r>
    </w:p>
    <w:p w14:paraId="0A19402A" w14:textId="77777777" w:rsidR="00B241DF" w:rsidRPr="00F247FC" w:rsidRDefault="00B241DF" w:rsidP="00C10F05">
      <w:pPr>
        <w:tabs>
          <w:tab w:val="left" w:pos="490"/>
        </w:tabs>
        <w:spacing w:after="0" w:line="240" w:lineRule="auto"/>
        <w:ind w:firstLine="851"/>
        <w:jc w:val="both"/>
        <w:rPr>
          <w:rFonts w:eastAsiaTheme="minorEastAsia" w:cs="Arial"/>
          <w:szCs w:val="24"/>
        </w:rPr>
      </w:pPr>
      <w:proofErr w:type="spellStart"/>
      <w:r w:rsidRPr="00F247FC">
        <w:rPr>
          <w:rFonts w:eastAsiaTheme="minorEastAsia" w:cs="Arial"/>
          <w:szCs w:val="24"/>
        </w:rPr>
        <w:t>V</w:t>
      </w:r>
      <w:r w:rsidRPr="00F247FC">
        <w:rPr>
          <w:rFonts w:eastAsiaTheme="minorEastAsia" w:cs="Arial"/>
          <w:szCs w:val="24"/>
          <w:vertAlign w:val="subscript"/>
        </w:rPr>
        <w:t>pirâmide</w:t>
      </w:r>
      <w:proofErr w:type="spellEnd"/>
      <w:r w:rsidRPr="00F247FC">
        <w:rPr>
          <w:rFonts w:eastAsiaTheme="minorEastAsia" w:cs="Arial"/>
          <w:szCs w:val="24"/>
          <w:vertAlign w:val="subscript"/>
        </w:rPr>
        <w:t xml:space="preserve"> = </w:t>
      </w:r>
      <m:oMath>
        <m:f>
          <m:fPr>
            <m:ctrlPr>
              <w:rPr>
                <w:rFonts w:ascii="Cambria Math" w:eastAsiaTheme="minorEastAsia" w:hAnsi="Cambria Math" w:cs="Arial"/>
                <w:i/>
                <w:szCs w:val="24"/>
              </w:rPr>
            </m:ctrlPr>
          </m:fPr>
          <m:num>
            <m:r>
              <w:rPr>
                <w:rFonts w:ascii="Cambria Math" w:eastAsiaTheme="minorEastAsia" w:hAnsi="Cambria Math" w:cs="Arial"/>
                <w:szCs w:val="24"/>
              </w:rPr>
              <m:t>1</m:t>
            </m:r>
          </m:num>
          <m:den>
            <m:r>
              <w:rPr>
                <w:rFonts w:ascii="Cambria Math" w:eastAsiaTheme="minorEastAsia" w:hAnsi="Cambria Math" w:cs="Arial"/>
                <w:szCs w:val="24"/>
              </w:rPr>
              <m:t>3</m:t>
            </m:r>
          </m:den>
        </m:f>
      </m:oMath>
      <w:r w:rsidRPr="00F247FC">
        <w:rPr>
          <w:rFonts w:eastAsiaTheme="minorEastAsia" w:cs="Arial"/>
          <w:szCs w:val="24"/>
        </w:rPr>
        <w:t xml:space="preserve"> </w:t>
      </w:r>
      <w:proofErr w:type="spellStart"/>
      <w:r w:rsidRPr="00F247FC">
        <w:rPr>
          <w:rFonts w:eastAsiaTheme="minorEastAsia" w:cs="Arial"/>
          <w:szCs w:val="24"/>
        </w:rPr>
        <w:t>S</w:t>
      </w:r>
      <w:r w:rsidRPr="00F247FC">
        <w:rPr>
          <w:rFonts w:eastAsiaTheme="minorEastAsia" w:cs="Arial"/>
          <w:szCs w:val="24"/>
          <w:vertAlign w:val="subscript"/>
        </w:rPr>
        <w:t>b</w:t>
      </w:r>
      <w:r w:rsidRPr="00F247FC">
        <w:rPr>
          <w:rFonts w:eastAsiaTheme="minorEastAsia" w:cs="Arial"/>
          <w:szCs w:val="24"/>
        </w:rPr>
        <w:t>.h</w:t>
      </w:r>
      <w:proofErr w:type="spellEnd"/>
      <w:r w:rsidRPr="00F247FC">
        <w:rPr>
          <w:rFonts w:eastAsiaTheme="minorEastAsia" w:cs="Arial"/>
          <w:szCs w:val="24"/>
        </w:rPr>
        <w:t xml:space="preserve"> </w:t>
      </w:r>
    </w:p>
    <w:p w14:paraId="1582FC36" w14:textId="1549214D" w:rsidR="00B241DF" w:rsidRPr="00B72182" w:rsidRDefault="001903C9" w:rsidP="00B72182">
      <w:pPr>
        <w:tabs>
          <w:tab w:val="left" w:pos="490"/>
        </w:tabs>
        <w:spacing w:after="0" w:line="240" w:lineRule="auto"/>
        <w:ind w:firstLine="851"/>
        <w:jc w:val="both"/>
        <w:rPr>
          <w:rFonts w:eastAsiaTheme="minorEastAsia" w:cs="Arial"/>
          <w:szCs w:val="24"/>
        </w:rPr>
      </w:pPr>
      <w:r>
        <w:rPr>
          <w:rFonts w:eastAsiaTheme="minorEastAsia" w:cs="Arial"/>
          <w:szCs w:val="24"/>
        </w:rPr>
        <w:t>Então</w:t>
      </w:r>
      <w:r w:rsidR="00B241DF" w:rsidRPr="00F247FC">
        <w:rPr>
          <w:rFonts w:eastAsiaTheme="minorEastAsia" w:cs="Arial"/>
          <w:szCs w:val="24"/>
        </w:rPr>
        <w:t xml:space="preserve"> para calcular o volume das embalagens com formato de pirâmide</w:t>
      </w:r>
      <w:r>
        <w:rPr>
          <w:rFonts w:eastAsiaTheme="minorEastAsia" w:cs="Arial"/>
          <w:szCs w:val="24"/>
        </w:rPr>
        <w:t xml:space="preserve"> é indicado a</w:t>
      </w:r>
      <w:r w:rsidR="00B241DF" w:rsidRPr="00F247FC">
        <w:rPr>
          <w:rFonts w:eastAsiaTheme="minorEastAsia" w:cs="Arial"/>
          <w:szCs w:val="24"/>
        </w:rPr>
        <w:t xml:space="preserve">dotar como modelo matemático </w:t>
      </w:r>
      <w:proofErr w:type="spellStart"/>
      <w:r w:rsidR="00B241DF" w:rsidRPr="00F247FC">
        <w:rPr>
          <w:rFonts w:eastAsiaTheme="minorEastAsia" w:cs="Arial"/>
          <w:szCs w:val="24"/>
        </w:rPr>
        <w:t>V</w:t>
      </w:r>
      <w:r w:rsidR="00B241DF" w:rsidRPr="00F247FC">
        <w:rPr>
          <w:rFonts w:eastAsiaTheme="minorEastAsia" w:cs="Arial"/>
          <w:szCs w:val="24"/>
          <w:vertAlign w:val="subscript"/>
        </w:rPr>
        <w:t>pirâmide</w:t>
      </w:r>
      <w:proofErr w:type="spellEnd"/>
      <w:r w:rsidR="00B241DF" w:rsidRPr="00F247FC">
        <w:rPr>
          <w:rFonts w:eastAsiaTheme="minorEastAsia" w:cs="Arial"/>
          <w:szCs w:val="24"/>
          <w:vertAlign w:val="subscript"/>
        </w:rPr>
        <w:t xml:space="preserve"> = </w:t>
      </w:r>
      <m:oMath>
        <m:f>
          <m:fPr>
            <m:ctrlPr>
              <w:rPr>
                <w:rFonts w:ascii="Cambria Math" w:eastAsiaTheme="minorEastAsia" w:hAnsi="Cambria Math" w:cs="Arial"/>
                <w:i/>
                <w:szCs w:val="24"/>
              </w:rPr>
            </m:ctrlPr>
          </m:fPr>
          <m:num>
            <m:r>
              <w:rPr>
                <w:rFonts w:ascii="Cambria Math" w:eastAsiaTheme="minorEastAsia" w:hAnsi="Cambria Math" w:cs="Arial"/>
                <w:szCs w:val="24"/>
              </w:rPr>
              <m:t>1</m:t>
            </m:r>
          </m:num>
          <m:den>
            <m:r>
              <w:rPr>
                <w:rFonts w:ascii="Cambria Math" w:eastAsiaTheme="minorEastAsia" w:hAnsi="Cambria Math" w:cs="Arial"/>
                <w:szCs w:val="24"/>
              </w:rPr>
              <m:t>3</m:t>
            </m:r>
          </m:den>
        </m:f>
      </m:oMath>
      <w:r w:rsidR="00B241DF" w:rsidRPr="00F247FC">
        <w:rPr>
          <w:rFonts w:eastAsiaTheme="minorEastAsia" w:cs="Arial"/>
          <w:szCs w:val="24"/>
        </w:rPr>
        <w:t xml:space="preserve"> </w:t>
      </w:r>
      <w:proofErr w:type="spellStart"/>
      <w:r w:rsidR="00B241DF" w:rsidRPr="00F247FC">
        <w:rPr>
          <w:rFonts w:eastAsiaTheme="minorEastAsia" w:cs="Arial"/>
          <w:szCs w:val="24"/>
        </w:rPr>
        <w:t>S</w:t>
      </w:r>
      <w:r w:rsidR="00B241DF" w:rsidRPr="00F247FC">
        <w:rPr>
          <w:rFonts w:eastAsiaTheme="minorEastAsia" w:cs="Arial"/>
          <w:szCs w:val="24"/>
          <w:vertAlign w:val="subscript"/>
        </w:rPr>
        <w:t>b</w:t>
      </w:r>
      <w:r w:rsidR="00B241DF" w:rsidRPr="00F247FC">
        <w:rPr>
          <w:rFonts w:eastAsiaTheme="minorEastAsia" w:cs="Arial"/>
          <w:szCs w:val="24"/>
        </w:rPr>
        <w:t>.h</w:t>
      </w:r>
      <w:proofErr w:type="spellEnd"/>
      <w:r>
        <w:rPr>
          <w:rFonts w:eastAsiaTheme="minorEastAsia" w:cs="Arial"/>
          <w:szCs w:val="24"/>
        </w:rPr>
        <w:t xml:space="preserve">, o qual </w:t>
      </w:r>
      <w:r w:rsidR="00B241DF" w:rsidRPr="00F247FC">
        <w:rPr>
          <w:rFonts w:eastAsiaTheme="minorEastAsia" w:cs="Arial"/>
          <w:szCs w:val="24"/>
        </w:rPr>
        <w:t>também pode ser usado para calcular o volume de embalagens com formato de cone.</w:t>
      </w:r>
      <w:r w:rsidR="00B72182">
        <w:rPr>
          <w:rFonts w:eastAsiaTheme="minorEastAsia" w:cs="Arial"/>
          <w:szCs w:val="24"/>
        </w:rPr>
        <w:t xml:space="preserve"> </w:t>
      </w:r>
      <w:r w:rsidR="00B241DF" w:rsidRPr="00F247FC">
        <w:rPr>
          <w:rFonts w:eastAsiaTheme="minorEastAsia" w:cs="Arial"/>
          <w:szCs w:val="24"/>
        </w:rPr>
        <w:t xml:space="preserve">Conforme </w:t>
      </w:r>
      <w:proofErr w:type="spellStart"/>
      <w:r w:rsidR="00B241DF" w:rsidRPr="00F247FC">
        <w:rPr>
          <w:rFonts w:cs="Arial"/>
        </w:rPr>
        <w:t>Biembengut</w:t>
      </w:r>
      <w:proofErr w:type="spellEnd"/>
      <w:r w:rsidR="00B241DF" w:rsidRPr="00F247FC">
        <w:rPr>
          <w:rFonts w:cs="Arial"/>
        </w:rPr>
        <w:t xml:space="preserve"> e Hein (2013, p. 45-6)</w:t>
      </w:r>
      <w:r w:rsidR="00B241DF" w:rsidRPr="00F247FC">
        <w:rPr>
          <w:rFonts w:eastAsiaTheme="minorEastAsia" w:cs="Arial"/>
          <w:szCs w:val="24"/>
        </w:rPr>
        <w:t xml:space="preserve"> nesta etapa o professor deve também apresentar os conceitos de volume e capacidades a partir de experiências</w:t>
      </w:r>
      <w:r>
        <w:rPr>
          <w:rFonts w:eastAsiaTheme="minorEastAsia" w:cs="Arial"/>
          <w:szCs w:val="24"/>
        </w:rPr>
        <w:t xml:space="preserve"> </w:t>
      </w:r>
      <w:r w:rsidR="00B241DF" w:rsidRPr="00F247FC">
        <w:rPr>
          <w:rFonts w:eastAsiaTheme="minorEastAsia" w:cs="Arial"/>
          <w:szCs w:val="24"/>
        </w:rPr>
        <w:t xml:space="preserve">como empilhar diversas caixas ou latas e comparar o tamanho ou o espaço que ocupam; colocar os mais diversos materiais dentro das embalagens (pedra, areia, algodão, </w:t>
      </w:r>
      <w:r w:rsidR="001A083E" w:rsidRPr="00F247FC">
        <w:rPr>
          <w:rFonts w:eastAsiaTheme="minorEastAsia" w:cs="Arial"/>
          <w:szCs w:val="24"/>
        </w:rPr>
        <w:t>água)</w:t>
      </w:r>
      <w:r w:rsidR="00B241DF" w:rsidRPr="00F247FC">
        <w:rPr>
          <w:rFonts w:eastAsiaTheme="minorEastAsia" w:cs="Arial"/>
          <w:szCs w:val="24"/>
        </w:rPr>
        <w:t xml:space="preserve"> para compreender capacidade e densidade.</w:t>
      </w:r>
    </w:p>
    <w:p w14:paraId="5D126BEC" w14:textId="2917AA40" w:rsidR="00B241DF" w:rsidRPr="00F247FC" w:rsidRDefault="00B241DF" w:rsidP="00C10F05">
      <w:pPr>
        <w:tabs>
          <w:tab w:val="left" w:pos="490"/>
        </w:tabs>
        <w:spacing w:after="0" w:line="240" w:lineRule="auto"/>
        <w:ind w:firstLine="851"/>
        <w:jc w:val="both"/>
        <w:rPr>
          <w:rFonts w:eastAsiaTheme="minorEastAsia" w:cs="Arial"/>
          <w:szCs w:val="24"/>
        </w:rPr>
      </w:pPr>
      <w:r w:rsidRPr="00F247FC">
        <w:rPr>
          <w:rFonts w:eastAsiaTheme="minorEastAsia" w:cs="Arial"/>
          <w:szCs w:val="24"/>
        </w:rPr>
        <w:t xml:space="preserve"> O professor </w:t>
      </w:r>
      <w:r w:rsidR="00C32AC4">
        <w:rPr>
          <w:rFonts w:eastAsiaTheme="minorEastAsia" w:cs="Arial"/>
          <w:szCs w:val="24"/>
        </w:rPr>
        <w:t>deve ainda</w:t>
      </w:r>
      <w:r w:rsidRPr="00F247FC">
        <w:rPr>
          <w:rFonts w:eastAsiaTheme="minorEastAsia" w:cs="Arial"/>
          <w:szCs w:val="24"/>
        </w:rPr>
        <w:t xml:space="preserve"> fazer a relação entre massa e peso, pedindo para os alunos pesarem uma caixa de sapato cheia de areia e outra cheia de palha. Nesta etapa também </w:t>
      </w:r>
      <w:r w:rsidR="00C32AC4">
        <w:rPr>
          <w:rFonts w:eastAsiaTheme="minorEastAsia" w:cs="Arial"/>
          <w:szCs w:val="24"/>
        </w:rPr>
        <w:t>são</w:t>
      </w:r>
      <w:r w:rsidRPr="00F247FC">
        <w:rPr>
          <w:rFonts w:eastAsiaTheme="minorEastAsia" w:cs="Arial"/>
          <w:szCs w:val="24"/>
        </w:rPr>
        <w:t xml:space="preserve"> apresenta</w:t>
      </w:r>
      <w:r w:rsidR="00C32AC4">
        <w:rPr>
          <w:rFonts w:eastAsiaTheme="minorEastAsia" w:cs="Arial"/>
          <w:szCs w:val="24"/>
        </w:rPr>
        <w:t>das</w:t>
      </w:r>
      <w:r w:rsidRPr="00F247FC">
        <w:rPr>
          <w:rFonts w:eastAsiaTheme="minorEastAsia" w:cs="Arial"/>
          <w:szCs w:val="24"/>
        </w:rPr>
        <w:t xml:space="preserve"> as equivalências das unidades de medidas de volume e capacidade. </w:t>
      </w:r>
      <w:r w:rsidR="00C32AC4">
        <w:rPr>
          <w:rFonts w:eastAsiaTheme="minorEastAsia" w:cs="Arial"/>
          <w:szCs w:val="24"/>
        </w:rPr>
        <w:t>Nesse momento é válido</w:t>
      </w:r>
      <w:r w:rsidRPr="00F247FC">
        <w:rPr>
          <w:rFonts w:eastAsiaTheme="minorEastAsia" w:cs="Arial"/>
          <w:szCs w:val="24"/>
        </w:rPr>
        <w:t xml:space="preserve"> solicitar aos alunos que observem nos rótulos das embalagens usadas para armazenar líquidos e notar que </w:t>
      </w:r>
      <w:r w:rsidR="00C32AC4">
        <w:rPr>
          <w:rFonts w:eastAsiaTheme="minorEastAsia" w:cs="Arial"/>
          <w:szCs w:val="24"/>
        </w:rPr>
        <w:t xml:space="preserve">em </w:t>
      </w:r>
      <w:r w:rsidRPr="00F247FC">
        <w:rPr>
          <w:rFonts w:eastAsiaTheme="minorEastAsia" w:cs="Arial"/>
          <w:szCs w:val="24"/>
        </w:rPr>
        <w:t xml:space="preserve">algumas a unidade de medida é o mililitro (ml) e o litro (l); nas </w:t>
      </w:r>
      <w:r w:rsidR="00FC297A" w:rsidRPr="00F247FC">
        <w:rPr>
          <w:rFonts w:eastAsiaTheme="minorEastAsia" w:cs="Arial"/>
          <w:szCs w:val="24"/>
        </w:rPr>
        <w:t>seringas, centímetros</w:t>
      </w:r>
      <w:r w:rsidRPr="00F247FC">
        <w:rPr>
          <w:rFonts w:eastAsiaTheme="minorEastAsia" w:cs="Arial"/>
          <w:szCs w:val="24"/>
        </w:rPr>
        <w:t xml:space="preserve"> cúbicos (c</w:t>
      </w:r>
      <w:r w:rsidR="00FC297A">
        <w:rPr>
          <w:rFonts w:eastAsiaTheme="minorEastAsia" w:cs="Arial"/>
          <w:szCs w:val="24"/>
        </w:rPr>
        <w:t>m³</w:t>
      </w:r>
      <w:r w:rsidRPr="00F247FC">
        <w:rPr>
          <w:rFonts w:eastAsiaTheme="minorEastAsia" w:cs="Arial"/>
          <w:szCs w:val="24"/>
        </w:rPr>
        <w:t xml:space="preserve">); outras como caixa </w:t>
      </w:r>
      <w:r w:rsidR="00CE1577" w:rsidRPr="00F247FC">
        <w:rPr>
          <w:rFonts w:eastAsiaTheme="minorEastAsia" w:cs="Arial"/>
          <w:szCs w:val="24"/>
        </w:rPr>
        <w:t>d’água</w:t>
      </w:r>
      <w:r w:rsidRPr="00F247FC">
        <w:rPr>
          <w:rFonts w:eastAsiaTheme="minorEastAsia" w:cs="Arial"/>
          <w:szCs w:val="24"/>
        </w:rPr>
        <w:t>, em metros cúbicos (m³).</w:t>
      </w:r>
    </w:p>
    <w:p w14:paraId="26C32171" w14:textId="77777777" w:rsidR="00B241DF" w:rsidRPr="00F247FC" w:rsidRDefault="00B241DF" w:rsidP="00C10F05">
      <w:pPr>
        <w:tabs>
          <w:tab w:val="left" w:pos="490"/>
        </w:tabs>
        <w:spacing w:after="0" w:line="240" w:lineRule="auto"/>
        <w:ind w:firstLine="851"/>
        <w:jc w:val="both"/>
        <w:rPr>
          <w:rFonts w:eastAsiaTheme="minorEastAsia" w:cs="Arial"/>
          <w:szCs w:val="24"/>
        </w:rPr>
      </w:pPr>
      <w:r w:rsidRPr="00F247FC">
        <w:rPr>
          <w:rFonts w:eastAsiaTheme="minorEastAsia" w:cs="Arial"/>
          <w:szCs w:val="24"/>
        </w:rPr>
        <w:t>1l = 1dm³ = 1000 cm³</w:t>
      </w:r>
    </w:p>
    <w:p w14:paraId="26E6A453" w14:textId="77777777" w:rsidR="00B241DF" w:rsidRPr="00F247FC" w:rsidRDefault="00B241DF" w:rsidP="00C10F05">
      <w:pPr>
        <w:tabs>
          <w:tab w:val="left" w:pos="490"/>
        </w:tabs>
        <w:spacing w:after="0" w:line="240" w:lineRule="auto"/>
        <w:ind w:firstLine="851"/>
        <w:jc w:val="both"/>
        <w:rPr>
          <w:rFonts w:eastAsiaTheme="minorEastAsia" w:cs="Arial"/>
          <w:szCs w:val="24"/>
        </w:rPr>
      </w:pPr>
      <w:r w:rsidRPr="00F247FC">
        <w:rPr>
          <w:rFonts w:eastAsiaTheme="minorEastAsia" w:cs="Arial"/>
          <w:szCs w:val="24"/>
        </w:rPr>
        <w:t>V = 1dm x 1dm x 1dm = 1 dm³ = 1l.</w:t>
      </w:r>
    </w:p>
    <w:p w14:paraId="793AC76F" w14:textId="2BAD4EAA" w:rsidR="00B241DF" w:rsidRPr="00F247FC" w:rsidRDefault="00B241DF" w:rsidP="00C10F05">
      <w:pPr>
        <w:tabs>
          <w:tab w:val="left" w:pos="490"/>
        </w:tabs>
        <w:spacing w:after="0" w:line="240" w:lineRule="auto"/>
        <w:ind w:firstLine="851"/>
        <w:jc w:val="both"/>
        <w:rPr>
          <w:rFonts w:eastAsiaTheme="minorEastAsia" w:cs="Arial"/>
          <w:szCs w:val="24"/>
        </w:rPr>
      </w:pPr>
      <w:r w:rsidRPr="00F247FC">
        <w:rPr>
          <w:rFonts w:eastAsiaTheme="minorEastAsia" w:cs="Arial"/>
          <w:szCs w:val="24"/>
        </w:rPr>
        <w:t xml:space="preserve">No comércio usam-se muitas embalagens com a forma de um prisma retangular como, por exemplo, a embalagem de leite tipo longa vida. Ao mesmo tempo são muito usadas também </w:t>
      </w:r>
      <w:r w:rsidR="00C32AC4">
        <w:rPr>
          <w:rFonts w:eastAsiaTheme="minorEastAsia" w:cs="Arial"/>
          <w:szCs w:val="24"/>
        </w:rPr>
        <w:t>aquelas</w:t>
      </w:r>
      <w:r w:rsidRPr="00F247FC">
        <w:rPr>
          <w:rFonts w:eastAsiaTheme="minorEastAsia" w:cs="Arial"/>
          <w:szCs w:val="24"/>
        </w:rPr>
        <w:t xml:space="preserve"> com o formato de um cilindro como, por exemplo, as embalagens de óleo comestível. Ao supor que ambas possuem o mesmo volume e têm alturas </w:t>
      </w:r>
      <w:r w:rsidR="00FC297A" w:rsidRPr="00F247FC">
        <w:rPr>
          <w:rFonts w:eastAsiaTheme="minorEastAsia" w:cs="Arial"/>
          <w:szCs w:val="24"/>
        </w:rPr>
        <w:t>iguais é</w:t>
      </w:r>
      <w:r w:rsidRPr="00F247FC">
        <w:rPr>
          <w:rFonts w:eastAsiaTheme="minorEastAsia" w:cs="Arial"/>
          <w:szCs w:val="24"/>
        </w:rPr>
        <w:t xml:space="preserve"> possível mostrar que as embalagens na forma de um prisma têm área total maior que os cilindros.</w:t>
      </w:r>
    </w:p>
    <w:p w14:paraId="5F01F1DF" w14:textId="77777777" w:rsidR="00B241DF" w:rsidRPr="00F247FC" w:rsidRDefault="00B241DF" w:rsidP="00C10F05">
      <w:pPr>
        <w:tabs>
          <w:tab w:val="left" w:pos="490"/>
        </w:tabs>
        <w:spacing w:after="0" w:line="240" w:lineRule="auto"/>
        <w:ind w:firstLine="851"/>
        <w:jc w:val="both"/>
        <w:rPr>
          <w:rFonts w:eastAsiaTheme="minorEastAsia" w:cs="Arial"/>
          <w:szCs w:val="24"/>
        </w:rPr>
      </w:pPr>
      <w:r w:rsidRPr="00F247FC">
        <w:rPr>
          <w:rFonts w:eastAsiaTheme="minorEastAsia" w:cs="Arial"/>
          <w:szCs w:val="24"/>
        </w:rPr>
        <w:t>Ao considerar os volumes iguais para os dois sólidos, obtém-se:</w:t>
      </w:r>
    </w:p>
    <w:p w14:paraId="68A8DE49" w14:textId="77777777" w:rsidR="00B241DF" w:rsidRPr="00F247FC" w:rsidRDefault="00B241DF" w:rsidP="00C10F05">
      <w:pPr>
        <w:tabs>
          <w:tab w:val="left" w:pos="490"/>
        </w:tabs>
        <w:spacing w:after="0" w:line="240" w:lineRule="auto"/>
        <w:ind w:firstLine="851"/>
        <w:jc w:val="both"/>
        <w:rPr>
          <w:rFonts w:eastAsiaTheme="minorEastAsia" w:cs="Arial"/>
          <w:szCs w:val="24"/>
          <w:vertAlign w:val="subscript"/>
        </w:rPr>
      </w:pPr>
      <w:r w:rsidRPr="00F247FC">
        <w:rPr>
          <w:rFonts w:eastAsiaTheme="minorEastAsia" w:cs="Arial"/>
          <w:szCs w:val="24"/>
        </w:rPr>
        <w:t>V</w:t>
      </w:r>
      <w:r w:rsidRPr="00F247FC">
        <w:rPr>
          <w:rFonts w:eastAsiaTheme="minorEastAsia" w:cs="Arial"/>
          <w:szCs w:val="24"/>
          <w:vertAlign w:val="subscript"/>
        </w:rPr>
        <w:t>1</w:t>
      </w:r>
      <w:r w:rsidRPr="00F247FC">
        <w:rPr>
          <w:rFonts w:eastAsiaTheme="minorEastAsia" w:cs="Arial"/>
          <w:szCs w:val="24"/>
        </w:rPr>
        <w:t xml:space="preserve"> = V</w:t>
      </w:r>
      <w:r w:rsidRPr="00F247FC">
        <w:rPr>
          <w:rFonts w:eastAsiaTheme="minorEastAsia" w:cs="Arial"/>
          <w:szCs w:val="24"/>
          <w:vertAlign w:val="subscript"/>
        </w:rPr>
        <w:t>2</w:t>
      </w:r>
    </w:p>
    <w:p w14:paraId="31649466" w14:textId="77777777" w:rsidR="00B241DF" w:rsidRPr="00F247FC" w:rsidRDefault="00B241DF" w:rsidP="00C10F05">
      <w:pPr>
        <w:tabs>
          <w:tab w:val="left" w:pos="490"/>
        </w:tabs>
        <w:spacing w:after="0" w:line="240" w:lineRule="auto"/>
        <w:ind w:firstLine="851"/>
        <w:jc w:val="both"/>
        <w:rPr>
          <w:rFonts w:eastAsiaTheme="minorEastAsia" w:cs="Arial"/>
          <w:szCs w:val="24"/>
        </w:rPr>
      </w:pPr>
      <w:proofErr w:type="spellStart"/>
      <w:r w:rsidRPr="00F247FC">
        <w:rPr>
          <w:rFonts w:eastAsiaTheme="minorEastAsia" w:cs="Arial"/>
          <w:szCs w:val="24"/>
        </w:rPr>
        <w:t>b.a.h</w:t>
      </w:r>
      <w:proofErr w:type="spellEnd"/>
      <w:r w:rsidRPr="00F247FC">
        <w:rPr>
          <w:rFonts w:eastAsiaTheme="minorEastAsia" w:cs="Arial"/>
          <w:szCs w:val="24"/>
        </w:rPr>
        <w:t xml:space="preserve"> = </w:t>
      </w:r>
      <w:proofErr w:type="gramStart"/>
      <w:r w:rsidRPr="00F247FC">
        <w:rPr>
          <w:rFonts w:eastAsiaTheme="minorEastAsia" w:cs="Arial"/>
          <w:szCs w:val="24"/>
        </w:rPr>
        <w:t>π.</w:t>
      </w:r>
      <w:proofErr w:type="spellStart"/>
      <w:r w:rsidRPr="00F247FC">
        <w:rPr>
          <w:rFonts w:eastAsiaTheme="minorEastAsia" w:cs="Arial"/>
          <w:szCs w:val="24"/>
        </w:rPr>
        <w:t>r².h</w:t>
      </w:r>
      <w:proofErr w:type="spellEnd"/>
      <w:r w:rsidRPr="00F247FC">
        <w:rPr>
          <w:rFonts w:eastAsiaTheme="minorEastAsia" w:cs="Arial"/>
          <w:szCs w:val="24"/>
        </w:rPr>
        <w:t xml:space="preserve">  dividindo</w:t>
      </w:r>
      <w:proofErr w:type="gramEnd"/>
      <w:r w:rsidRPr="00F247FC">
        <w:rPr>
          <w:rFonts w:eastAsiaTheme="minorEastAsia" w:cs="Arial"/>
          <w:szCs w:val="24"/>
        </w:rPr>
        <w:t xml:space="preserve"> os dois lados da igualdade por h</w:t>
      </w:r>
    </w:p>
    <w:p w14:paraId="7A9DECE2" w14:textId="77777777" w:rsidR="00B241DF" w:rsidRPr="00F247FC" w:rsidRDefault="00B241DF" w:rsidP="00C10F05">
      <w:pPr>
        <w:tabs>
          <w:tab w:val="left" w:pos="490"/>
        </w:tabs>
        <w:spacing w:after="0" w:line="240" w:lineRule="auto"/>
        <w:ind w:firstLine="851"/>
        <w:jc w:val="both"/>
        <w:rPr>
          <w:rFonts w:eastAsiaTheme="minorEastAsia" w:cs="Arial"/>
          <w:szCs w:val="24"/>
        </w:rPr>
      </w:pPr>
      <w:proofErr w:type="spellStart"/>
      <w:r w:rsidRPr="00F247FC">
        <w:rPr>
          <w:rFonts w:eastAsiaTheme="minorEastAsia" w:cs="Arial"/>
          <w:szCs w:val="24"/>
        </w:rPr>
        <w:t>a.b</w:t>
      </w:r>
      <w:proofErr w:type="spellEnd"/>
      <w:r w:rsidRPr="00F247FC">
        <w:rPr>
          <w:rFonts w:eastAsiaTheme="minorEastAsia" w:cs="Arial"/>
          <w:szCs w:val="24"/>
        </w:rPr>
        <w:t xml:space="preserve"> = </w:t>
      </w:r>
      <w:proofErr w:type="gramStart"/>
      <w:r w:rsidRPr="00F247FC">
        <w:rPr>
          <w:rFonts w:eastAsiaTheme="minorEastAsia" w:cs="Arial"/>
          <w:szCs w:val="24"/>
        </w:rPr>
        <w:t>π.</w:t>
      </w:r>
      <w:proofErr w:type="spellStart"/>
      <w:r w:rsidRPr="00F247FC">
        <w:rPr>
          <w:rFonts w:eastAsiaTheme="minorEastAsia" w:cs="Arial"/>
          <w:szCs w:val="24"/>
        </w:rPr>
        <w:t>r²</w:t>
      </w:r>
      <w:proofErr w:type="spellEnd"/>
      <w:r w:rsidRPr="00F247FC">
        <w:rPr>
          <w:rFonts w:eastAsiaTheme="minorEastAsia" w:cs="Arial"/>
          <w:szCs w:val="24"/>
        </w:rPr>
        <w:t xml:space="preserve">  (</w:t>
      </w:r>
      <w:proofErr w:type="gramEnd"/>
      <w:r w:rsidRPr="00F247FC">
        <w:rPr>
          <w:rFonts w:eastAsiaTheme="minorEastAsia" w:cs="Arial"/>
          <w:szCs w:val="24"/>
        </w:rPr>
        <w:t>I).</w:t>
      </w:r>
    </w:p>
    <w:p w14:paraId="1795A685" w14:textId="77777777" w:rsidR="00B241DF" w:rsidRPr="00F247FC" w:rsidRDefault="00B241DF" w:rsidP="00C10F05">
      <w:pPr>
        <w:tabs>
          <w:tab w:val="left" w:pos="490"/>
        </w:tabs>
        <w:spacing w:after="0" w:line="240" w:lineRule="auto"/>
        <w:ind w:firstLine="851"/>
        <w:jc w:val="both"/>
        <w:rPr>
          <w:rFonts w:eastAsiaTheme="minorEastAsia" w:cs="Arial"/>
          <w:szCs w:val="24"/>
        </w:rPr>
      </w:pPr>
      <w:r w:rsidRPr="00F247FC">
        <w:rPr>
          <w:rFonts w:eastAsiaTheme="minorEastAsia" w:cs="Arial"/>
          <w:szCs w:val="24"/>
        </w:rPr>
        <w:t>Tem-se que a área total de um prisma de base retangular é:</w:t>
      </w:r>
    </w:p>
    <w:p w14:paraId="6321FF13" w14:textId="77777777" w:rsidR="00B241DF" w:rsidRPr="00F247FC" w:rsidRDefault="00B241DF" w:rsidP="00C10F05">
      <w:pPr>
        <w:tabs>
          <w:tab w:val="left" w:pos="490"/>
        </w:tabs>
        <w:spacing w:after="0" w:line="240" w:lineRule="auto"/>
        <w:ind w:firstLine="851"/>
        <w:jc w:val="both"/>
        <w:rPr>
          <w:rFonts w:eastAsiaTheme="minorEastAsia" w:cs="Arial"/>
          <w:szCs w:val="24"/>
          <w:lang w:val="en-US"/>
        </w:rPr>
      </w:pPr>
      <w:r w:rsidRPr="00F247FC">
        <w:rPr>
          <w:rFonts w:eastAsiaTheme="minorEastAsia" w:cs="Arial"/>
          <w:szCs w:val="24"/>
          <w:lang w:val="en-US"/>
        </w:rPr>
        <w:t>S</w:t>
      </w:r>
      <w:r w:rsidRPr="00F247FC">
        <w:rPr>
          <w:rFonts w:eastAsiaTheme="minorEastAsia" w:cs="Arial"/>
          <w:szCs w:val="24"/>
          <w:vertAlign w:val="subscript"/>
          <w:lang w:val="en-US"/>
        </w:rPr>
        <w:t>t</w:t>
      </w:r>
      <w:r w:rsidRPr="00F247FC">
        <w:rPr>
          <w:rFonts w:eastAsiaTheme="minorEastAsia" w:cs="Arial"/>
          <w:szCs w:val="24"/>
          <w:lang w:val="en-US"/>
        </w:rPr>
        <w:t xml:space="preserve"> = </w:t>
      </w:r>
      <w:proofErr w:type="gramStart"/>
      <w:r w:rsidRPr="00F247FC">
        <w:rPr>
          <w:rFonts w:eastAsiaTheme="minorEastAsia" w:cs="Arial"/>
          <w:szCs w:val="24"/>
          <w:lang w:val="en-US"/>
        </w:rPr>
        <w:t>2.(</w:t>
      </w:r>
      <w:proofErr w:type="spellStart"/>
      <w:proofErr w:type="gramEnd"/>
      <w:r w:rsidRPr="00F247FC">
        <w:rPr>
          <w:rFonts w:eastAsiaTheme="minorEastAsia" w:cs="Arial"/>
          <w:szCs w:val="24"/>
          <w:lang w:val="en-US"/>
        </w:rPr>
        <w:t>a.b</w:t>
      </w:r>
      <w:proofErr w:type="spellEnd"/>
      <w:r w:rsidRPr="00F247FC">
        <w:rPr>
          <w:rFonts w:eastAsiaTheme="minorEastAsia" w:cs="Arial"/>
          <w:szCs w:val="24"/>
          <w:lang w:val="en-US"/>
        </w:rPr>
        <w:t xml:space="preserve"> +</w:t>
      </w:r>
      <w:proofErr w:type="spellStart"/>
      <w:r w:rsidRPr="00F247FC">
        <w:rPr>
          <w:rFonts w:eastAsiaTheme="minorEastAsia" w:cs="Arial"/>
          <w:szCs w:val="24"/>
          <w:lang w:val="en-US"/>
        </w:rPr>
        <w:t>a.c</w:t>
      </w:r>
      <w:proofErr w:type="spellEnd"/>
      <w:r w:rsidRPr="00F247FC">
        <w:rPr>
          <w:rFonts w:eastAsiaTheme="minorEastAsia" w:cs="Arial"/>
          <w:szCs w:val="24"/>
          <w:lang w:val="en-US"/>
        </w:rPr>
        <w:t xml:space="preserve"> + </w:t>
      </w:r>
      <w:proofErr w:type="spellStart"/>
      <w:r w:rsidRPr="00F247FC">
        <w:rPr>
          <w:rFonts w:eastAsiaTheme="minorEastAsia" w:cs="Arial"/>
          <w:szCs w:val="24"/>
          <w:lang w:val="en-US"/>
        </w:rPr>
        <w:t>b.c</w:t>
      </w:r>
      <w:proofErr w:type="spellEnd"/>
      <w:r w:rsidRPr="00F247FC">
        <w:rPr>
          <w:rFonts w:eastAsiaTheme="minorEastAsia" w:cs="Arial"/>
          <w:szCs w:val="24"/>
          <w:lang w:val="en-US"/>
        </w:rPr>
        <w:t>)</w:t>
      </w:r>
    </w:p>
    <w:p w14:paraId="2A437609" w14:textId="7BCCFC94" w:rsidR="00B241DF" w:rsidRDefault="00B241DF" w:rsidP="00C10F05">
      <w:pPr>
        <w:tabs>
          <w:tab w:val="left" w:pos="490"/>
        </w:tabs>
        <w:spacing w:after="0" w:line="240" w:lineRule="auto"/>
        <w:ind w:firstLine="851"/>
        <w:jc w:val="both"/>
        <w:rPr>
          <w:rFonts w:eastAsiaTheme="minorEastAsia" w:cs="Arial"/>
          <w:szCs w:val="24"/>
        </w:rPr>
      </w:pPr>
      <w:r w:rsidRPr="00F247FC">
        <w:rPr>
          <w:rFonts w:eastAsiaTheme="minorEastAsia" w:cs="Arial"/>
          <w:szCs w:val="24"/>
          <w:lang w:val="en-US"/>
        </w:rPr>
        <w:t>S</w:t>
      </w:r>
      <w:r w:rsidRPr="00F247FC">
        <w:rPr>
          <w:rFonts w:eastAsiaTheme="minorEastAsia" w:cs="Arial"/>
          <w:szCs w:val="24"/>
          <w:vertAlign w:val="subscript"/>
          <w:lang w:val="en-US"/>
        </w:rPr>
        <w:t>t</w:t>
      </w:r>
      <w:r w:rsidRPr="00F247FC">
        <w:rPr>
          <w:rFonts w:eastAsiaTheme="minorEastAsia" w:cs="Arial"/>
          <w:szCs w:val="24"/>
          <w:lang w:val="en-US"/>
        </w:rPr>
        <w:t xml:space="preserve"> = 2.</w:t>
      </w:r>
      <m:oMath>
        <m:d>
          <m:dPr>
            <m:begChr m:val="["/>
            <m:endChr m:val="]"/>
            <m:ctrlPr>
              <w:rPr>
                <w:rFonts w:ascii="Cambria Math" w:eastAsiaTheme="minorEastAsia" w:hAnsi="Cambria Math" w:cs="Arial"/>
                <w:i/>
                <w:szCs w:val="24"/>
              </w:rPr>
            </m:ctrlPr>
          </m:dPr>
          <m:e>
            <m:r>
              <w:rPr>
                <w:rFonts w:ascii="Cambria Math" w:eastAsiaTheme="minorEastAsia" w:hAnsi="Cambria Math" w:cs="Arial"/>
                <w:szCs w:val="24"/>
              </w:rPr>
              <m:t>a</m:t>
            </m:r>
            <m:r>
              <w:rPr>
                <w:rFonts w:ascii="Cambria Math" w:eastAsiaTheme="minorEastAsia" w:hAnsi="Cambria Math" w:cs="Arial"/>
                <w:szCs w:val="24"/>
                <w:lang w:val="en-US"/>
              </w:rPr>
              <m:t>.</m:t>
            </m:r>
            <m:r>
              <w:rPr>
                <w:rFonts w:ascii="Cambria Math" w:eastAsiaTheme="minorEastAsia" w:hAnsi="Cambria Math" w:cs="Arial"/>
                <w:szCs w:val="24"/>
              </w:rPr>
              <m:t>b</m:t>
            </m:r>
            <m:r>
              <w:rPr>
                <w:rFonts w:ascii="Cambria Math" w:eastAsiaTheme="minorEastAsia" w:hAnsi="Cambria Math" w:cs="Arial"/>
                <w:szCs w:val="24"/>
                <w:lang w:val="en-US"/>
              </w:rPr>
              <m:t>+h(</m:t>
            </m:r>
            <m:r>
              <w:rPr>
                <w:rFonts w:ascii="Cambria Math" w:eastAsiaTheme="minorEastAsia" w:hAnsi="Cambria Math" w:cs="Arial"/>
                <w:szCs w:val="24"/>
              </w:rPr>
              <m:t>a</m:t>
            </m:r>
            <m:r>
              <w:rPr>
                <w:rFonts w:ascii="Cambria Math" w:eastAsiaTheme="minorEastAsia" w:hAnsi="Cambria Math" w:cs="Arial"/>
                <w:szCs w:val="24"/>
                <w:lang w:val="en-US"/>
              </w:rPr>
              <m:t>+</m:t>
            </m:r>
            <m:r>
              <w:rPr>
                <w:rFonts w:ascii="Cambria Math" w:eastAsiaTheme="minorEastAsia" w:hAnsi="Cambria Math" w:cs="Arial"/>
                <w:szCs w:val="24"/>
              </w:rPr>
              <m:t>b</m:t>
            </m:r>
            <m:r>
              <w:rPr>
                <w:rFonts w:ascii="Cambria Math" w:eastAsiaTheme="minorEastAsia" w:hAnsi="Cambria Math" w:cs="Arial"/>
                <w:szCs w:val="24"/>
                <w:lang w:val="en-US"/>
              </w:rPr>
              <m:t>)</m:t>
            </m:r>
          </m:e>
        </m:d>
      </m:oMath>
      <w:r w:rsidRPr="00F247FC">
        <w:rPr>
          <w:rFonts w:eastAsiaTheme="minorEastAsia" w:cs="Arial"/>
          <w:szCs w:val="24"/>
          <w:lang w:val="en-US"/>
        </w:rPr>
        <w:t xml:space="preserve"> </w:t>
      </w:r>
      <w:r w:rsidRPr="00F247FC">
        <w:rPr>
          <w:rFonts w:eastAsiaTheme="minorEastAsia" w:cs="Arial"/>
          <w:szCs w:val="24"/>
        </w:rPr>
        <w:t>(II)</w:t>
      </w:r>
    </w:p>
    <w:p w14:paraId="78D130AD" w14:textId="0C4560CD" w:rsidR="00487AD1" w:rsidRPr="003350D6" w:rsidRDefault="00487AD1" w:rsidP="00C10F05">
      <w:pPr>
        <w:tabs>
          <w:tab w:val="left" w:pos="490"/>
        </w:tabs>
        <w:spacing w:after="0" w:line="240" w:lineRule="auto"/>
        <w:ind w:firstLine="851"/>
        <w:jc w:val="both"/>
        <w:rPr>
          <w:rFonts w:eastAsiaTheme="minorEastAsia" w:cs="Arial"/>
          <w:sz w:val="8"/>
          <w:szCs w:val="8"/>
        </w:rPr>
      </w:pPr>
    </w:p>
    <w:p w14:paraId="791413F4" w14:textId="2D5CB73C" w:rsidR="00B241DF" w:rsidRPr="00403DC6" w:rsidRDefault="00487AD1" w:rsidP="00487AD1">
      <w:pPr>
        <w:tabs>
          <w:tab w:val="left" w:pos="2633"/>
        </w:tabs>
        <w:spacing w:after="0" w:line="240" w:lineRule="auto"/>
        <w:ind w:firstLine="851"/>
        <w:jc w:val="both"/>
        <w:rPr>
          <w:sz w:val="20"/>
          <w:szCs w:val="20"/>
        </w:rPr>
      </w:pPr>
      <w:r w:rsidRPr="00403DC6">
        <w:rPr>
          <w:sz w:val="20"/>
          <w:szCs w:val="20"/>
        </w:rPr>
        <w:t>Figura 13: paralelepípedo e cilindro.</w:t>
      </w:r>
    </w:p>
    <w:p w14:paraId="124E6BEF" w14:textId="58EE56AE" w:rsidR="00B241DF" w:rsidRPr="00F247FC" w:rsidRDefault="003350D6" w:rsidP="00C10F05">
      <w:pPr>
        <w:tabs>
          <w:tab w:val="left" w:pos="490"/>
        </w:tabs>
        <w:spacing w:after="0" w:line="240" w:lineRule="auto"/>
        <w:jc w:val="both"/>
        <w:rPr>
          <w:rFonts w:eastAsiaTheme="minorEastAsia" w:cs="Arial"/>
          <w:szCs w:val="24"/>
        </w:rPr>
      </w:pPr>
      <w:r w:rsidRPr="00F247FC">
        <w:rPr>
          <w:rFonts w:eastAsiaTheme="minorEastAsia" w:cs="Arial"/>
          <w:noProof/>
          <w:szCs w:val="24"/>
          <w:lang w:eastAsia="pt-BR"/>
        </w:rPr>
        <w:drawing>
          <wp:anchor distT="0" distB="0" distL="114300" distR="114300" simplePos="0" relativeHeight="251687936" behindDoc="0" locked="0" layoutInCell="1" allowOverlap="1" wp14:anchorId="722A784D" wp14:editId="060DE26E">
            <wp:simplePos x="0" y="0"/>
            <wp:positionH relativeFrom="margin">
              <wp:posOffset>537357</wp:posOffset>
            </wp:positionH>
            <wp:positionV relativeFrom="paragraph">
              <wp:posOffset>6692</wp:posOffset>
            </wp:positionV>
            <wp:extent cx="1989396" cy="1025770"/>
            <wp:effectExtent l="0" t="0" r="0" b="3175"/>
            <wp:wrapNone/>
            <wp:docPr id="1" name="Imagem 1" descr="Tela de computador com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la de computador com fundo branco&#10;&#10;Descrição gerada automaticamente com confiança baixa"/>
                    <pic:cNvPicPr>
                      <a:picLocks noChangeAspect="1" noChangeArrowheads="1"/>
                    </pic:cNvPicPr>
                  </pic:nvPicPr>
                  <pic:blipFill>
                    <a:blip r:embed="rId61" cstate="print">
                      <a:extLst>
                        <a:ext uri="{BEBA8EAE-BF5A-486C-A8C5-ECC9F3942E4B}">
                          <a14:imgProps xmlns:a14="http://schemas.microsoft.com/office/drawing/2010/main">
                            <a14:imgLayer r:embed="rId62">
                              <a14:imgEffect>
                                <a14:sharpenSoften amount="50000"/>
                              </a14:imgEffect>
                            </a14:imgLayer>
                          </a14:imgProps>
                        </a:ext>
                      </a:extLst>
                    </a:blip>
                    <a:srcRect/>
                    <a:stretch>
                      <a:fillRect/>
                    </a:stretch>
                  </pic:blipFill>
                  <pic:spPr bwMode="auto">
                    <a:xfrm>
                      <a:off x="0" y="0"/>
                      <a:ext cx="1989396" cy="1025770"/>
                    </a:xfrm>
                    <a:prstGeom prst="rect">
                      <a:avLst/>
                    </a:prstGeom>
                    <a:noFill/>
                    <a:ln w="9525">
                      <a:noFill/>
                      <a:miter lim="800000"/>
                      <a:headEnd/>
                      <a:tailEnd/>
                    </a:ln>
                  </pic:spPr>
                </pic:pic>
              </a:graphicData>
            </a:graphic>
            <wp14:sizeRelV relativeFrom="margin">
              <wp14:pctHeight>0</wp14:pctHeight>
            </wp14:sizeRelV>
          </wp:anchor>
        </w:drawing>
      </w:r>
    </w:p>
    <w:p w14:paraId="658F5FB4" w14:textId="4CCF9427" w:rsidR="00B241DF" w:rsidRPr="00F247FC" w:rsidRDefault="00B241DF" w:rsidP="00C10F05">
      <w:pPr>
        <w:tabs>
          <w:tab w:val="left" w:pos="490"/>
        </w:tabs>
        <w:spacing w:after="0" w:line="240" w:lineRule="auto"/>
        <w:jc w:val="both"/>
        <w:rPr>
          <w:rFonts w:eastAsiaTheme="minorEastAsia" w:cs="Arial"/>
          <w:szCs w:val="24"/>
        </w:rPr>
      </w:pPr>
    </w:p>
    <w:p w14:paraId="485758DA" w14:textId="3AA16F7A" w:rsidR="00B241DF" w:rsidRDefault="00B241DF" w:rsidP="00C10F05">
      <w:pPr>
        <w:tabs>
          <w:tab w:val="left" w:pos="490"/>
        </w:tabs>
        <w:spacing w:after="0" w:line="240" w:lineRule="auto"/>
        <w:jc w:val="both"/>
        <w:rPr>
          <w:rFonts w:eastAsiaTheme="minorEastAsia" w:cs="Arial"/>
          <w:szCs w:val="24"/>
        </w:rPr>
      </w:pPr>
    </w:p>
    <w:p w14:paraId="5E3E6067" w14:textId="1A053B64" w:rsidR="00B72182" w:rsidRDefault="00B72182" w:rsidP="00C10F05">
      <w:pPr>
        <w:tabs>
          <w:tab w:val="left" w:pos="490"/>
        </w:tabs>
        <w:spacing w:after="0" w:line="240" w:lineRule="auto"/>
        <w:jc w:val="both"/>
        <w:rPr>
          <w:rFonts w:eastAsiaTheme="minorEastAsia" w:cs="Arial"/>
          <w:szCs w:val="24"/>
        </w:rPr>
      </w:pPr>
    </w:p>
    <w:p w14:paraId="55C43B5A" w14:textId="6425C53C" w:rsidR="00B72182" w:rsidRDefault="00B72182" w:rsidP="00C10F05">
      <w:pPr>
        <w:tabs>
          <w:tab w:val="left" w:pos="490"/>
        </w:tabs>
        <w:spacing w:after="0" w:line="240" w:lineRule="auto"/>
        <w:jc w:val="both"/>
        <w:rPr>
          <w:rFonts w:eastAsiaTheme="minorEastAsia" w:cs="Arial"/>
          <w:szCs w:val="24"/>
        </w:rPr>
      </w:pPr>
    </w:p>
    <w:p w14:paraId="180C6AF6" w14:textId="7093F736" w:rsidR="00B72182" w:rsidRDefault="00B72182" w:rsidP="00C10F05">
      <w:pPr>
        <w:tabs>
          <w:tab w:val="left" w:pos="490"/>
        </w:tabs>
        <w:spacing w:after="0" w:line="240" w:lineRule="auto"/>
        <w:jc w:val="both"/>
        <w:rPr>
          <w:rFonts w:eastAsiaTheme="minorEastAsia" w:cs="Arial"/>
          <w:szCs w:val="24"/>
        </w:rPr>
      </w:pPr>
    </w:p>
    <w:p w14:paraId="6E802556" w14:textId="50445E6F" w:rsidR="00487AD1" w:rsidRPr="008B0148" w:rsidRDefault="008B0148" w:rsidP="008B0148">
      <w:pPr>
        <w:tabs>
          <w:tab w:val="left" w:pos="2633"/>
        </w:tabs>
        <w:spacing w:after="0" w:line="240" w:lineRule="auto"/>
        <w:ind w:firstLine="851"/>
        <w:jc w:val="both"/>
        <w:rPr>
          <w:sz w:val="20"/>
          <w:szCs w:val="20"/>
        </w:rPr>
      </w:pPr>
      <w:r w:rsidRPr="00403DC6">
        <w:rPr>
          <w:sz w:val="20"/>
          <w:szCs w:val="20"/>
        </w:rPr>
        <w:t>Figura 13: paralelepípedo e cilindro</w:t>
      </w:r>
      <w:r>
        <w:rPr>
          <w:rFonts w:cs="Arial"/>
          <w:sz w:val="20"/>
          <w:szCs w:val="20"/>
        </w:rPr>
        <w:t xml:space="preserve"> </w:t>
      </w:r>
      <w:r>
        <w:rPr>
          <w:sz w:val="20"/>
          <w:szCs w:val="20"/>
        </w:rPr>
        <w:t>(</w:t>
      </w:r>
      <w:r w:rsidR="005D762C">
        <w:rPr>
          <w:rFonts w:cs="Arial"/>
          <w:sz w:val="20"/>
          <w:szCs w:val="20"/>
        </w:rPr>
        <w:t>E</w:t>
      </w:r>
      <w:r w:rsidR="005D762C" w:rsidRPr="00403DC6">
        <w:rPr>
          <w:rFonts w:cs="Arial"/>
          <w:sz w:val="20"/>
          <w:szCs w:val="20"/>
        </w:rPr>
        <w:t>laborada pelo pesquisador</w:t>
      </w:r>
      <w:r>
        <w:rPr>
          <w:sz w:val="20"/>
          <w:szCs w:val="20"/>
        </w:rPr>
        <w:t>)</w:t>
      </w:r>
      <w:r w:rsidRPr="00403DC6">
        <w:rPr>
          <w:sz w:val="20"/>
          <w:szCs w:val="20"/>
        </w:rPr>
        <w:t>.</w:t>
      </w:r>
    </w:p>
    <w:p w14:paraId="1DBF918C" w14:textId="77777777" w:rsidR="00487AD1" w:rsidRDefault="00487AD1" w:rsidP="00C10F05">
      <w:pPr>
        <w:tabs>
          <w:tab w:val="left" w:pos="490"/>
        </w:tabs>
        <w:spacing w:after="0" w:line="240" w:lineRule="auto"/>
        <w:jc w:val="both"/>
        <w:rPr>
          <w:rFonts w:eastAsiaTheme="minorEastAsia" w:cs="Arial"/>
          <w:szCs w:val="24"/>
        </w:rPr>
      </w:pPr>
    </w:p>
    <w:p w14:paraId="2DB64A5F" w14:textId="779B4FAE" w:rsidR="00B241DF" w:rsidRPr="00F247FC" w:rsidRDefault="00B241DF" w:rsidP="00C10F05">
      <w:pPr>
        <w:tabs>
          <w:tab w:val="left" w:pos="490"/>
        </w:tabs>
        <w:spacing w:after="0" w:line="240" w:lineRule="auto"/>
        <w:ind w:firstLine="851"/>
        <w:jc w:val="both"/>
        <w:rPr>
          <w:rFonts w:eastAsiaTheme="minorEastAsia" w:cs="Arial"/>
          <w:szCs w:val="24"/>
        </w:rPr>
      </w:pPr>
      <w:r w:rsidRPr="00F247FC">
        <w:rPr>
          <w:rFonts w:eastAsiaTheme="minorEastAsia" w:cs="Arial"/>
          <w:szCs w:val="24"/>
        </w:rPr>
        <w:t>A área total do cilindro é:</w:t>
      </w:r>
    </w:p>
    <w:p w14:paraId="454FF9D9" w14:textId="77777777" w:rsidR="00B241DF" w:rsidRPr="00F247FC" w:rsidRDefault="00B241DF" w:rsidP="00C10F05">
      <w:pPr>
        <w:tabs>
          <w:tab w:val="left" w:pos="490"/>
        </w:tabs>
        <w:spacing w:after="0" w:line="240" w:lineRule="auto"/>
        <w:ind w:firstLine="851"/>
        <w:jc w:val="both"/>
        <w:rPr>
          <w:rFonts w:eastAsiaTheme="minorEastAsia" w:cs="Arial"/>
          <w:szCs w:val="24"/>
          <w:lang w:val="en-US"/>
        </w:rPr>
      </w:pPr>
      <w:r w:rsidRPr="00F247FC">
        <w:rPr>
          <w:rFonts w:eastAsiaTheme="minorEastAsia" w:cs="Arial"/>
          <w:szCs w:val="24"/>
          <w:lang w:val="en-US"/>
        </w:rPr>
        <w:t>S</w:t>
      </w:r>
      <w:r w:rsidRPr="00F247FC">
        <w:rPr>
          <w:rFonts w:eastAsiaTheme="minorEastAsia" w:cs="Arial"/>
          <w:szCs w:val="24"/>
          <w:vertAlign w:val="subscript"/>
          <w:lang w:val="en-US"/>
        </w:rPr>
        <w:t>t</w:t>
      </w:r>
      <w:r w:rsidRPr="00F247FC">
        <w:rPr>
          <w:rFonts w:eastAsiaTheme="minorEastAsia" w:cs="Arial"/>
          <w:szCs w:val="24"/>
          <w:lang w:val="en-US"/>
        </w:rPr>
        <w:t xml:space="preserve"> = 2.</w:t>
      </w:r>
      <w:r w:rsidRPr="00F247FC">
        <w:rPr>
          <w:rFonts w:eastAsiaTheme="minorEastAsia" w:cs="Arial"/>
          <w:szCs w:val="24"/>
        </w:rPr>
        <w:t>π</w:t>
      </w:r>
      <w:r w:rsidRPr="00F247FC">
        <w:rPr>
          <w:rFonts w:eastAsiaTheme="minorEastAsia" w:cs="Arial"/>
          <w:szCs w:val="24"/>
          <w:lang w:val="en-US"/>
        </w:rPr>
        <w:t>.</w:t>
      </w:r>
      <w:proofErr w:type="spellStart"/>
      <w:r w:rsidRPr="00F247FC">
        <w:rPr>
          <w:rFonts w:eastAsiaTheme="minorEastAsia" w:cs="Arial"/>
          <w:szCs w:val="24"/>
          <w:lang w:val="en-US"/>
        </w:rPr>
        <w:t>r²</w:t>
      </w:r>
      <w:proofErr w:type="spellEnd"/>
      <w:r w:rsidRPr="00F247FC">
        <w:rPr>
          <w:rFonts w:eastAsiaTheme="minorEastAsia" w:cs="Arial"/>
          <w:szCs w:val="24"/>
          <w:lang w:val="en-US"/>
        </w:rPr>
        <w:t xml:space="preserve"> + 2.</w:t>
      </w:r>
      <w:r w:rsidRPr="00F247FC">
        <w:rPr>
          <w:rFonts w:eastAsiaTheme="minorEastAsia" w:cs="Arial"/>
          <w:szCs w:val="24"/>
        </w:rPr>
        <w:t>π</w:t>
      </w:r>
      <w:r w:rsidRPr="00F247FC">
        <w:rPr>
          <w:rFonts w:eastAsiaTheme="minorEastAsia" w:cs="Arial"/>
          <w:szCs w:val="24"/>
          <w:lang w:val="en-US"/>
        </w:rPr>
        <w:t>.</w:t>
      </w:r>
      <w:proofErr w:type="spellStart"/>
      <w:r w:rsidRPr="00F247FC">
        <w:rPr>
          <w:rFonts w:eastAsiaTheme="minorEastAsia" w:cs="Arial"/>
          <w:szCs w:val="24"/>
          <w:lang w:val="en-US"/>
        </w:rPr>
        <w:t>r.h</w:t>
      </w:r>
      <w:proofErr w:type="spellEnd"/>
      <w:r w:rsidRPr="00F247FC">
        <w:rPr>
          <w:rFonts w:eastAsiaTheme="minorEastAsia" w:cs="Arial"/>
          <w:szCs w:val="24"/>
          <w:lang w:val="en-US"/>
        </w:rPr>
        <w:t xml:space="preserve"> (III)</w:t>
      </w:r>
    </w:p>
    <w:p w14:paraId="2830E3C8" w14:textId="77777777" w:rsidR="00B241DF" w:rsidRPr="00F247FC" w:rsidRDefault="00B241DF" w:rsidP="00C10F05">
      <w:pPr>
        <w:tabs>
          <w:tab w:val="left" w:pos="490"/>
        </w:tabs>
        <w:spacing w:after="0" w:line="240" w:lineRule="auto"/>
        <w:ind w:firstLine="851"/>
        <w:jc w:val="both"/>
        <w:rPr>
          <w:rFonts w:eastAsiaTheme="minorEastAsia" w:cs="Arial"/>
          <w:szCs w:val="24"/>
        </w:rPr>
      </w:pPr>
      <w:r w:rsidRPr="00F247FC">
        <w:rPr>
          <w:rFonts w:eastAsiaTheme="minorEastAsia" w:cs="Arial"/>
          <w:szCs w:val="24"/>
        </w:rPr>
        <w:t xml:space="preserve">Sendo </w:t>
      </w:r>
      <w:proofErr w:type="spellStart"/>
      <w:r w:rsidRPr="00F247FC">
        <w:rPr>
          <w:rFonts w:eastAsiaTheme="minorEastAsia" w:cs="Arial"/>
          <w:szCs w:val="24"/>
        </w:rPr>
        <w:t>a.b</w:t>
      </w:r>
      <w:proofErr w:type="spellEnd"/>
      <w:r w:rsidRPr="00F247FC">
        <w:rPr>
          <w:rFonts w:eastAsiaTheme="minorEastAsia" w:cs="Arial"/>
          <w:szCs w:val="24"/>
        </w:rPr>
        <w:t xml:space="preserve"> = </w:t>
      </w:r>
      <w:proofErr w:type="gramStart"/>
      <w:r w:rsidRPr="00F247FC">
        <w:rPr>
          <w:rFonts w:eastAsiaTheme="minorEastAsia" w:cs="Arial"/>
          <w:szCs w:val="24"/>
        </w:rPr>
        <w:t>π.</w:t>
      </w:r>
      <w:proofErr w:type="spellStart"/>
      <w:r w:rsidRPr="00F247FC">
        <w:rPr>
          <w:rFonts w:eastAsiaTheme="minorEastAsia" w:cs="Arial"/>
          <w:szCs w:val="24"/>
        </w:rPr>
        <w:t>r²</w:t>
      </w:r>
      <w:proofErr w:type="spellEnd"/>
      <w:r w:rsidRPr="00F247FC">
        <w:rPr>
          <w:rFonts w:eastAsiaTheme="minorEastAsia" w:cs="Arial"/>
          <w:szCs w:val="24"/>
        </w:rPr>
        <w:t xml:space="preserve">  em</w:t>
      </w:r>
      <w:proofErr w:type="gramEnd"/>
      <w:r w:rsidRPr="00F247FC">
        <w:rPr>
          <w:rFonts w:eastAsiaTheme="minorEastAsia" w:cs="Arial"/>
          <w:szCs w:val="24"/>
        </w:rPr>
        <w:t xml:space="preserve"> (I) então a = </w:t>
      </w:r>
      <m:oMath>
        <m:f>
          <m:fPr>
            <m:ctrlPr>
              <w:rPr>
                <w:rFonts w:ascii="Cambria Math" w:eastAsiaTheme="minorEastAsia" w:hAnsi="Cambria Math" w:cs="Arial"/>
                <w:i/>
                <w:szCs w:val="24"/>
              </w:rPr>
            </m:ctrlPr>
          </m:fPr>
          <m:num>
            <m:r>
              <w:rPr>
                <w:rFonts w:ascii="Cambria Math" w:eastAsiaTheme="minorEastAsia" w:hAnsi="Cambria Math" w:cs="Arial"/>
                <w:szCs w:val="24"/>
              </w:rPr>
              <m:t>π.r²</m:t>
            </m:r>
          </m:num>
          <m:den>
            <m:r>
              <w:rPr>
                <w:rFonts w:ascii="Cambria Math" w:eastAsiaTheme="minorEastAsia" w:hAnsi="Cambria Math" w:cs="Arial"/>
                <w:szCs w:val="24"/>
              </w:rPr>
              <m:t>b</m:t>
            </m:r>
          </m:den>
        </m:f>
      </m:oMath>
      <w:r w:rsidRPr="00F247FC">
        <w:rPr>
          <w:rFonts w:eastAsiaTheme="minorEastAsia" w:cs="Arial"/>
          <w:szCs w:val="24"/>
        </w:rPr>
        <w:t xml:space="preserve"> e b = </w:t>
      </w:r>
      <m:oMath>
        <m:f>
          <m:fPr>
            <m:ctrlPr>
              <w:rPr>
                <w:rFonts w:ascii="Cambria Math" w:eastAsiaTheme="minorEastAsia" w:hAnsi="Cambria Math" w:cs="Arial"/>
                <w:i/>
                <w:szCs w:val="24"/>
              </w:rPr>
            </m:ctrlPr>
          </m:fPr>
          <m:num>
            <m:r>
              <w:rPr>
                <w:rFonts w:ascii="Cambria Math" w:eastAsiaTheme="minorEastAsia" w:hAnsi="Cambria Math" w:cs="Arial"/>
                <w:szCs w:val="24"/>
              </w:rPr>
              <m:t>πr²</m:t>
            </m:r>
          </m:num>
          <m:den>
            <m:r>
              <w:rPr>
                <w:rFonts w:ascii="Cambria Math" w:eastAsiaTheme="minorEastAsia" w:hAnsi="Cambria Math" w:cs="Arial"/>
                <w:szCs w:val="24"/>
              </w:rPr>
              <m:t>a</m:t>
            </m:r>
          </m:den>
        </m:f>
      </m:oMath>
      <w:r w:rsidRPr="00F247FC">
        <w:rPr>
          <w:rFonts w:eastAsiaTheme="minorEastAsia" w:cs="Arial"/>
          <w:szCs w:val="24"/>
        </w:rPr>
        <w:t xml:space="preserve"> substituindo em (II) tem-se:</w:t>
      </w:r>
    </w:p>
    <w:p w14:paraId="769F4359" w14:textId="77777777" w:rsidR="00B241DF" w:rsidRPr="00F247FC" w:rsidRDefault="00B241DF" w:rsidP="00C10F05">
      <w:pPr>
        <w:tabs>
          <w:tab w:val="left" w:pos="490"/>
        </w:tabs>
        <w:spacing w:after="0" w:line="240" w:lineRule="auto"/>
        <w:ind w:firstLine="851"/>
        <w:jc w:val="both"/>
        <w:rPr>
          <w:rFonts w:eastAsiaTheme="minorEastAsia" w:cs="Arial"/>
          <w:szCs w:val="24"/>
        </w:rPr>
      </w:pPr>
      <w:r w:rsidRPr="00F247FC">
        <w:rPr>
          <w:rFonts w:eastAsiaTheme="minorEastAsia" w:cs="Arial"/>
          <w:szCs w:val="24"/>
          <w:lang w:val="en-US"/>
        </w:rPr>
        <w:t>S</w:t>
      </w:r>
      <w:r w:rsidRPr="00F247FC">
        <w:rPr>
          <w:rFonts w:eastAsiaTheme="minorEastAsia" w:cs="Arial"/>
          <w:szCs w:val="24"/>
          <w:vertAlign w:val="subscript"/>
          <w:lang w:val="en-US"/>
        </w:rPr>
        <w:t>t</w:t>
      </w:r>
      <w:r w:rsidRPr="00F247FC">
        <w:rPr>
          <w:rFonts w:eastAsiaTheme="minorEastAsia" w:cs="Arial"/>
          <w:szCs w:val="24"/>
          <w:lang w:val="en-US"/>
        </w:rPr>
        <w:t xml:space="preserve"> = 2.</w:t>
      </w:r>
      <m:oMath>
        <m:d>
          <m:dPr>
            <m:begChr m:val="["/>
            <m:endChr m:val="]"/>
            <m:ctrlPr>
              <w:rPr>
                <w:rFonts w:ascii="Cambria Math" w:eastAsiaTheme="minorEastAsia" w:hAnsi="Cambria Math" w:cs="Arial"/>
                <w:i/>
                <w:szCs w:val="24"/>
              </w:rPr>
            </m:ctrlPr>
          </m:dPr>
          <m:e>
            <m:r>
              <w:rPr>
                <w:rFonts w:ascii="Cambria Math" w:eastAsiaTheme="minorEastAsia" w:hAnsi="Cambria Math" w:cs="Arial"/>
                <w:szCs w:val="24"/>
              </w:rPr>
              <m:t>πr</m:t>
            </m:r>
            <m:r>
              <w:rPr>
                <w:rFonts w:ascii="Cambria Math" w:eastAsiaTheme="minorEastAsia" w:hAnsi="Cambria Math" w:cs="Arial"/>
                <w:szCs w:val="24"/>
                <w:lang w:val="en-US"/>
              </w:rPr>
              <m:t>²+h(</m:t>
            </m:r>
            <m:f>
              <m:fPr>
                <m:ctrlPr>
                  <w:rPr>
                    <w:rFonts w:ascii="Cambria Math" w:eastAsiaTheme="minorEastAsia" w:hAnsi="Cambria Math" w:cs="Arial"/>
                    <w:i/>
                    <w:szCs w:val="24"/>
                  </w:rPr>
                </m:ctrlPr>
              </m:fPr>
              <m:num>
                <m:r>
                  <w:rPr>
                    <w:rFonts w:ascii="Cambria Math" w:eastAsiaTheme="minorEastAsia" w:hAnsi="Cambria Math" w:cs="Arial"/>
                    <w:szCs w:val="24"/>
                  </w:rPr>
                  <m:t>π</m:t>
                </m:r>
                <m:r>
                  <w:rPr>
                    <w:rFonts w:ascii="Cambria Math" w:eastAsiaTheme="minorEastAsia" w:hAnsi="Cambria Math" w:cs="Arial"/>
                    <w:szCs w:val="24"/>
                    <w:lang w:val="en-US"/>
                  </w:rPr>
                  <m:t>.</m:t>
                </m:r>
                <m:r>
                  <w:rPr>
                    <w:rFonts w:ascii="Cambria Math" w:eastAsiaTheme="minorEastAsia" w:hAnsi="Cambria Math" w:cs="Arial"/>
                    <w:szCs w:val="24"/>
                  </w:rPr>
                  <m:t>r</m:t>
                </m:r>
                <m:r>
                  <w:rPr>
                    <w:rFonts w:ascii="Cambria Math" w:eastAsiaTheme="minorEastAsia" w:hAnsi="Cambria Math" w:cs="Arial"/>
                    <w:szCs w:val="24"/>
                    <w:lang w:val="en-US"/>
                  </w:rPr>
                  <m:t>²</m:t>
                </m:r>
              </m:num>
              <m:den>
                <m:r>
                  <w:rPr>
                    <w:rFonts w:ascii="Cambria Math" w:eastAsiaTheme="minorEastAsia" w:hAnsi="Cambria Math" w:cs="Arial"/>
                    <w:szCs w:val="24"/>
                  </w:rPr>
                  <m:t>b</m:t>
                </m:r>
              </m:den>
            </m:f>
            <m:r>
              <m:rPr>
                <m:sty m:val="p"/>
              </m:rPr>
              <w:rPr>
                <w:rFonts w:ascii="Cambria Math" w:eastAsiaTheme="minorEastAsia" w:hAnsi="Cambria Math" w:cs="Arial"/>
                <w:szCs w:val="24"/>
                <w:lang w:val="en-US"/>
              </w:rPr>
              <m:t xml:space="preserve"> </m:t>
            </m:r>
            <m:r>
              <w:rPr>
                <w:rFonts w:ascii="Cambria Math" w:eastAsiaTheme="minorEastAsia" w:hAnsi="Cambria Math" w:cs="Arial"/>
                <w:szCs w:val="24"/>
                <w:lang w:val="en-US"/>
              </w:rPr>
              <m:t>+</m:t>
            </m:r>
            <m:r>
              <m:rPr>
                <m:sty m:val="p"/>
              </m:rPr>
              <w:rPr>
                <w:rFonts w:ascii="Cambria Math" w:eastAsiaTheme="minorEastAsia" w:hAnsi="Cambria Math" w:cs="Arial"/>
                <w:szCs w:val="24"/>
                <w:lang w:val="en-US"/>
              </w:rPr>
              <m:t xml:space="preserve"> </m:t>
            </m:r>
            <m:f>
              <m:fPr>
                <m:ctrlPr>
                  <w:rPr>
                    <w:rFonts w:ascii="Cambria Math" w:eastAsiaTheme="minorEastAsia" w:hAnsi="Cambria Math" w:cs="Arial"/>
                    <w:i/>
                    <w:szCs w:val="24"/>
                  </w:rPr>
                </m:ctrlPr>
              </m:fPr>
              <m:num>
                <m:r>
                  <w:rPr>
                    <w:rFonts w:ascii="Cambria Math" w:eastAsiaTheme="minorEastAsia" w:hAnsi="Cambria Math" w:cs="Arial"/>
                    <w:szCs w:val="24"/>
                  </w:rPr>
                  <m:t>πr</m:t>
                </m:r>
                <m:r>
                  <w:rPr>
                    <w:rFonts w:ascii="Cambria Math" w:eastAsiaTheme="minorEastAsia" w:hAnsi="Cambria Math" w:cs="Arial"/>
                    <w:szCs w:val="24"/>
                    <w:lang w:val="en-US"/>
                  </w:rPr>
                  <m:t>²</m:t>
                </m:r>
              </m:num>
              <m:den>
                <m:r>
                  <w:rPr>
                    <w:rFonts w:ascii="Cambria Math" w:eastAsiaTheme="minorEastAsia" w:hAnsi="Cambria Math" w:cs="Arial"/>
                    <w:szCs w:val="24"/>
                  </w:rPr>
                  <m:t>a</m:t>
                </m:r>
              </m:den>
            </m:f>
            <m:r>
              <w:rPr>
                <w:rFonts w:ascii="Cambria Math" w:eastAsiaTheme="minorEastAsia" w:hAnsi="Cambria Math" w:cs="Arial"/>
                <w:szCs w:val="24"/>
                <w:lang w:val="en-US"/>
              </w:rPr>
              <m:t>)</m:t>
            </m:r>
          </m:e>
        </m:d>
      </m:oMath>
      <w:r w:rsidRPr="00F247FC">
        <w:rPr>
          <w:rFonts w:eastAsiaTheme="minorEastAsia" w:cs="Arial"/>
          <w:szCs w:val="24"/>
          <w:lang w:val="en-US"/>
        </w:rPr>
        <w:t xml:space="preserve"> </w:t>
      </w:r>
      <w:r w:rsidRPr="00F247FC">
        <w:rPr>
          <w:rFonts w:eastAsiaTheme="minorEastAsia" w:cs="Arial"/>
          <w:szCs w:val="24"/>
        </w:rPr>
        <w:t>aplicando a propriedade distributiva e colocando o fator comum em evidência obtém-se:</w:t>
      </w:r>
    </w:p>
    <w:p w14:paraId="56E7A96A" w14:textId="77777777" w:rsidR="00B241DF" w:rsidRPr="00F247FC" w:rsidRDefault="00B241DF" w:rsidP="00C10F05">
      <w:pPr>
        <w:tabs>
          <w:tab w:val="left" w:pos="490"/>
        </w:tabs>
        <w:spacing w:after="0" w:line="240" w:lineRule="auto"/>
        <w:ind w:firstLine="851"/>
        <w:jc w:val="both"/>
        <w:rPr>
          <w:rFonts w:eastAsiaTheme="minorEastAsia" w:cs="Arial"/>
          <w:szCs w:val="24"/>
        </w:rPr>
      </w:pPr>
      <w:r w:rsidRPr="00F247FC">
        <w:rPr>
          <w:rFonts w:eastAsiaTheme="minorEastAsia" w:cs="Arial"/>
          <w:szCs w:val="24"/>
        </w:rPr>
        <w:t xml:space="preserve"> </w:t>
      </w:r>
      <w:proofErr w:type="spellStart"/>
      <w:r w:rsidRPr="00F247FC">
        <w:rPr>
          <w:rFonts w:eastAsiaTheme="minorEastAsia" w:cs="Arial"/>
          <w:szCs w:val="24"/>
        </w:rPr>
        <w:t>S</w:t>
      </w:r>
      <w:r w:rsidRPr="00F247FC">
        <w:rPr>
          <w:rFonts w:eastAsiaTheme="minorEastAsia" w:cs="Arial"/>
          <w:szCs w:val="24"/>
          <w:vertAlign w:val="subscript"/>
        </w:rPr>
        <w:t>t</w:t>
      </w:r>
      <w:proofErr w:type="spellEnd"/>
      <w:r w:rsidRPr="00F247FC">
        <w:rPr>
          <w:rFonts w:eastAsiaTheme="minorEastAsia" w:cs="Arial"/>
          <w:szCs w:val="24"/>
        </w:rPr>
        <w:t xml:space="preserve"> = 2.π.</w:t>
      </w:r>
      <w:proofErr w:type="spellStart"/>
      <w:r w:rsidRPr="00F247FC">
        <w:rPr>
          <w:rFonts w:eastAsiaTheme="minorEastAsia" w:cs="Arial"/>
          <w:szCs w:val="24"/>
        </w:rPr>
        <w:t>r²</w:t>
      </w:r>
      <w:proofErr w:type="spellEnd"/>
      <w:r w:rsidRPr="00F247FC">
        <w:rPr>
          <w:rFonts w:eastAsiaTheme="minorEastAsia" w:cs="Arial"/>
          <w:szCs w:val="24"/>
        </w:rPr>
        <w:t xml:space="preserve"> + 2.π.</w:t>
      </w:r>
      <w:proofErr w:type="spellStart"/>
      <w:r w:rsidRPr="00F247FC">
        <w:rPr>
          <w:rFonts w:eastAsiaTheme="minorEastAsia" w:cs="Arial"/>
          <w:szCs w:val="24"/>
        </w:rPr>
        <w:t>r.h</w:t>
      </w:r>
      <w:proofErr w:type="spellEnd"/>
      <w:r w:rsidRPr="00F247FC">
        <w:rPr>
          <w:rFonts w:eastAsiaTheme="minorEastAsia" w:cs="Arial"/>
          <w:szCs w:val="24"/>
        </w:rPr>
        <w:t xml:space="preserve">.( </w:t>
      </w:r>
      <m:oMath>
        <m:f>
          <m:fPr>
            <m:ctrlPr>
              <w:rPr>
                <w:rFonts w:ascii="Cambria Math" w:eastAsiaTheme="minorEastAsia" w:hAnsi="Cambria Math" w:cs="Arial"/>
                <w:i/>
                <w:szCs w:val="24"/>
              </w:rPr>
            </m:ctrlPr>
          </m:fPr>
          <m:num>
            <m:r>
              <w:rPr>
                <w:rFonts w:ascii="Cambria Math" w:eastAsiaTheme="minorEastAsia" w:hAnsi="Cambria Math" w:cs="Arial"/>
                <w:szCs w:val="24"/>
              </w:rPr>
              <m:t>r</m:t>
            </m:r>
          </m:num>
          <m:den>
            <m:r>
              <w:rPr>
                <w:rFonts w:ascii="Cambria Math" w:eastAsiaTheme="minorEastAsia" w:hAnsi="Cambria Math" w:cs="Arial"/>
                <w:szCs w:val="24"/>
              </w:rPr>
              <m:t>b</m:t>
            </m:r>
          </m:den>
        </m:f>
      </m:oMath>
      <w:r w:rsidRPr="00F247FC">
        <w:rPr>
          <w:rFonts w:eastAsiaTheme="minorEastAsia" w:cs="Arial"/>
          <w:szCs w:val="24"/>
        </w:rPr>
        <w:t xml:space="preserve"> + </w:t>
      </w:r>
      <m:oMath>
        <m:f>
          <m:fPr>
            <m:ctrlPr>
              <w:rPr>
                <w:rFonts w:ascii="Cambria Math" w:eastAsiaTheme="minorEastAsia" w:hAnsi="Cambria Math" w:cs="Arial"/>
                <w:i/>
                <w:szCs w:val="24"/>
              </w:rPr>
            </m:ctrlPr>
          </m:fPr>
          <m:num>
            <m:r>
              <w:rPr>
                <w:rFonts w:ascii="Cambria Math" w:eastAsiaTheme="minorEastAsia" w:hAnsi="Cambria Math" w:cs="Arial"/>
                <w:szCs w:val="24"/>
              </w:rPr>
              <m:t>r</m:t>
            </m:r>
          </m:num>
          <m:den>
            <m:r>
              <w:rPr>
                <w:rFonts w:ascii="Cambria Math" w:eastAsiaTheme="minorEastAsia" w:hAnsi="Cambria Math" w:cs="Arial"/>
                <w:szCs w:val="24"/>
              </w:rPr>
              <m:t>a</m:t>
            </m:r>
          </m:den>
        </m:f>
      </m:oMath>
      <w:r w:rsidRPr="00F247FC">
        <w:rPr>
          <w:rFonts w:eastAsiaTheme="minorEastAsia" w:cs="Arial"/>
          <w:szCs w:val="24"/>
        </w:rPr>
        <w:t xml:space="preserve"> ) </w:t>
      </w:r>
      <w:proofErr w:type="gramStart"/>
      <w:r w:rsidRPr="00F247FC">
        <w:rPr>
          <w:rFonts w:eastAsiaTheme="minorEastAsia" w:cs="Arial"/>
          <w:szCs w:val="24"/>
        </w:rPr>
        <w:t>˃  2.π.r²</w:t>
      </w:r>
      <w:proofErr w:type="gramEnd"/>
      <w:r w:rsidRPr="00F247FC">
        <w:rPr>
          <w:rFonts w:eastAsiaTheme="minorEastAsia" w:cs="Arial"/>
          <w:szCs w:val="24"/>
        </w:rPr>
        <w:t xml:space="preserve"> + 2.π.r.h</w:t>
      </w:r>
    </w:p>
    <w:p w14:paraId="76930D64" w14:textId="77777777" w:rsidR="00D865D3" w:rsidRDefault="00B241DF" w:rsidP="00C10F05">
      <w:pPr>
        <w:tabs>
          <w:tab w:val="left" w:pos="490"/>
        </w:tabs>
        <w:spacing w:after="0" w:line="240" w:lineRule="auto"/>
        <w:ind w:firstLine="851"/>
        <w:jc w:val="both"/>
        <w:rPr>
          <w:rFonts w:eastAsiaTheme="minorEastAsia" w:cs="Arial"/>
          <w:szCs w:val="24"/>
        </w:rPr>
      </w:pPr>
      <w:r w:rsidRPr="00F247FC">
        <w:rPr>
          <w:rFonts w:eastAsiaTheme="minorEastAsia" w:cs="Arial"/>
          <w:szCs w:val="24"/>
        </w:rPr>
        <w:t>Conclui-se que é utilizado mais material para construir uma embalagem com formato de um prisma de base retangular do que em uma embalagem com formato de um cilindro. No exemplo da caixa de leite usa-se a embalagem no formato de um prisma retangular pela razão de estas ocuparem menos espaços dentro das caixas que são utilizadas nos transportes. Devido ao material ser um tanto flexível essa forma permite um melhor manuseio.</w:t>
      </w:r>
    </w:p>
    <w:p w14:paraId="11F03275" w14:textId="70ADDDA0" w:rsidR="00B241DF" w:rsidRPr="00F247FC" w:rsidRDefault="00B241DF" w:rsidP="00C10F05">
      <w:pPr>
        <w:tabs>
          <w:tab w:val="left" w:pos="490"/>
        </w:tabs>
        <w:spacing w:after="0" w:line="240" w:lineRule="auto"/>
        <w:ind w:firstLine="851"/>
        <w:jc w:val="both"/>
        <w:rPr>
          <w:rFonts w:eastAsiaTheme="minorEastAsia" w:cs="Arial"/>
          <w:szCs w:val="24"/>
        </w:rPr>
      </w:pPr>
      <w:r w:rsidRPr="00F247FC">
        <w:rPr>
          <w:rFonts w:eastAsiaTheme="minorEastAsia" w:cs="Arial"/>
          <w:szCs w:val="24"/>
        </w:rPr>
        <w:t>Conforme o exposto acima, ao construir uma embalagem é necessário saber qual é o tipo de produto (tamanho, forma, massa, densidade, durabilidade</w:t>
      </w:r>
      <w:r w:rsidR="009F6138" w:rsidRPr="00F247FC">
        <w:rPr>
          <w:rFonts w:eastAsiaTheme="minorEastAsia" w:cs="Arial"/>
          <w:szCs w:val="24"/>
        </w:rPr>
        <w:t>), o</w:t>
      </w:r>
      <w:r w:rsidR="004D2999">
        <w:rPr>
          <w:rFonts w:eastAsiaTheme="minorEastAsia" w:cs="Arial"/>
          <w:szCs w:val="24"/>
        </w:rPr>
        <w:t xml:space="preserve"> público consumidor</w:t>
      </w:r>
      <w:r w:rsidRPr="00F247FC">
        <w:rPr>
          <w:rFonts w:eastAsiaTheme="minorEastAsia" w:cs="Arial"/>
          <w:szCs w:val="24"/>
        </w:rPr>
        <w:t>, a “forma” de transporte e</w:t>
      </w:r>
      <w:r w:rsidR="00881CBB">
        <w:rPr>
          <w:rFonts w:eastAsiaTheme="minorEastAsia" w:cs="Arial"/>
          <w:szCs w:val="24"/>
        </w:rPr>
        <w:t>,</w:t>
      </w:r>
      <w:r w:rsidRPr="00F247FC">
        <w:rPr>
          <w:rFonts w:eastAsiaTheme="minorEastAsia" w:cs="Arial"/>
          <w:szCs w:val="24"/>
        </w:rPr>
        <w:t xml:space="preserve"> a partir dessas análises, definir qual é o material ideal para embalar esse produto, a forma e tamanhos ideais.</w:t>
      </w:r>
    </w:p>
    <w:p w14:paraId="46CC6C20" w14:textId="16DF06D3" w:rsidR="00B241DF" w:rsidRPr="00F247FC"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t xml:space="preserve">Com o tema embalagens também </w:t>
      </w:r>
      <w:r w:rsidR="00881CBB">
        <w:rPr>
          <w:rFonts w:eastAsiaTheme="minorEastAsia" w:cs="Arial"/>
          <w:noProof/>
          <w:szCs w:val="24"/>
          <w:lang w:eastAsia="pt-BR"/>
        </w:rPr>
        <w:t>é possível</w:t>
      </w:r>
      <w:r w:rsidRPr="00F247FC">
        <w:rPr>
          <w:rFonts w:eastAsiaTheme="minorEastAsia" w:cs="Arial"/>
          <w:noProof/>
          <w:szCs w:val="24"/>
          <w:lang w:eastAsia="pt-BR"/>
        </w:rPr>
        <w:t xml:space="preserve"> trabalhar problemas de otimização. Por exemplo, ao dispor de uma folha de papel cartão na forma quadrada de lado 20 cm, determinar as dimensões  de uma embalagem na forma de um prisma de base retangular para que a mesma tenha volume máximo.</w:t>
      </w:r>
    </w:p>
    <w:p w14:paraId="2B5CD541" w14:textId="53DF6CDE" w:rsidR="00B241DF"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t>Encontrando a equação que determina o volume da caixa em função da altura tem-se:</w:t>
      </w:r>
    </w:p>
    <w:p w14:paraId="3D606BF2" w14:textId="77777777" w:rsidR="00015297" w:rsidRPr="00F247FC" w:rsidRDefault="00015297" w:rsidP="00C10F05">
      <w:pPr>
        <w:tabs>
          <w:tab w:val="left" w:pos="490"/>
        </w:tabs>
        <w:spacing w:after="0" w:line="240" w:lineRule="auto"/>
        <w:ind w:firstLine="851"/>
        <w:jc w:val="both"/>
        <w:rPr>
          <w:rFonts w:eastAsiaTheme="minorEastAsia" w:cs="Arial"/>
          <w:noProof/>
          <w:szCs w:val="24"/>
          <w:lang w:eastAsia="pt-BR"/>
        </w:rPr>
      </w:pPr>
    </w:p>
    <w:p w14:paraId="236DD8FC" w14:textId="502A13F9" w:rsidR="00B241DF" w:rsidRDefault="00015297"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drawing>
          <wp:anchor distT="0" distB="0" distL="114300" distR="114300" simplePos="0" relativeHeight="251688960" behindDoc="0" locked="0" layoutInCell="1" allowOverlap="1" wp14:anchorId="72C088C8" wp14:editId="258D8007">
            <wp:simplePos x="0" y="0"/>
            <wp:positionH relativeFrom="column">
              <wp:posOffset>288713</wp:posOffset>
            </wp:positionH>
            <wp:positionV relativeFrom="paragraph">
              <wp:posOffset>60960</wp:posOffset>
            </wp:positionV>
            <wp:extent cx="2997835" cy="1333500"/>
            <wp:effectExtent l="0" t="0" r="0" b="0"/>
            <wp:wrapNone/>
            <wp:docPr id="66" name="Imagem 5"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5" descr="Diagrama, Desenho técnico&#10;&#10;Descrição gerada automaticamente"/>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50000"/>
                              </a14:imgEffect>
                            </a14:imgLayer>
                          </a14:imgProps>
                        </a:ext>
                      </a:extLst>
                    </a:blip>
                    <a:srcRect/>
                    <a:stretch>
                      <a:fillRect/>
                    </a:stretch>
                  </pic:blipFill>
                  <pic:spPr bwMode="auto">
                    <a:xfrm>
                      <a:off x="0" y="0"/>
                      <a:ext cx="2997835" cy="1333500"/>
                    </a:xfrm>
                    <a:prstGeom prst="rect">
                      <a:avLst/>
                    </a:prstGeom>
                    <a:noFill/>
                    <a:ln w="9525">
                      <a:noFill/>
                      <a:miter lim="800000"/>
                      <a:headEnd/>
                      <a:tailEnd/>
                    </a:ln>
                  </pic:spPr>
                </pic:pic>
              </a:graphicData>
            </a:graphic>
          </wp:anchor>
        </w:drawing>
      </w:r>
    </w:p>
    <w:p w14:paraId="34447F2E" w14:textId="48B4839E" w:rsidR="00015297" w:rsidRDefault="00015297" w:rsidP="00C10F05">
      <w:pPr>
        <w:tabs>
          <w:tab w:val="left" w:pos="490"/>
        </w:tabs>
        <w:spacing w:after="0" w:line="240" w:lineRule="auto"/>
        <w:ind w:firstLine="851"/>
        <w:jc w:val="both"/>
        <w:rPr>
          <w:rFonts w:eastAsiaTheme="minorEastAsia" w:cs="Arial"/>
          <w:noProof/>
          <w:szCs w:val="24"/>
          <w:lang w:eastAsia="pt-BR"/>
        </w:rPr>
      </w:pPr>
    </w:p>
    <w:p w14:paraId="3C576C88" w14:textId="38F5A2FA" w:rsidR="00015297" w:rsidRDefault="00015297" w:rsidP="00C10F05">
      <w:pPr>
        <w:tabs>
          <w:tab w:val="left" w:pos="490"/>
        </w:tabs>
        <w:spacing w:after="0" w:line="240" w:lineRule="auto"/>
        <w:ind w:firstLine="851"/>
        <w:jc w:val="both"/>
        <w:rPr>
          <w:rFonts w:eastAsiaTheme="minorEastAsia" w:cs="Arial"/>
          <w:noProof/>
          <w:szCs w:val="24"/>
          <w:lang w:eastAsia="pt-BR"/>
        </w:rPr>
      </w:pPr>
    </w:p>
    <w:p w14:paraId="6569F0A0" w14:textId="0CB10DD1" w:rsidR="00015297" w:rsidRDefault="00015297" w:rsidP="00C10F05">
      <w:pPr>
        <w:tabs>
          <w:tab w:val="left" w:pos="490"/>
        </w:tabs>
        <w:spacing w:after="0" w:line="240" w:lineRule="auto"/>
        <w:ind w:firstLine="851"/>
        <w:jc w:val="both"/>
        <w:rPr>
          <w:rFonts w:eastAsiaTheme="minorEastAsia" w:cs="Arial"/>
          <w:noProof/>
          <w:szCs w:val="24"/>
          <w:lang w:eastAsia="pt-BR"/>
        </w:rPr>
      </w:pPr>
    </w:p>
    <w:p w14:paraId="56AC2792" w14:textId="2576EF3F" w:rsidR="00015297" w:rsidRDefault="00015297" w:rsidP="00C10F05">
      <w:pPr>
        <w:tabs>
          <w:tab w:val="left" w:pos="490"/>
        </w:tabs>
        <w:spacing w:after="0" w:line="240" w:lineRule="auto"/>
        <w:ind w:firstLine="851"/>
        <w:jc w:val="both"/>
        <w:rPr>
          <w:rFonts w:eastAsiaTheme="minorEastAsia" w:cs="Arial"/>
          <w:noProof/>
          <w:szCs w:val="24"/>
          <w:lang w:eastAsia="pt-BR"/>
        </w:rPr>
      </w:pPr>
    </w:p>
    <w:p w14:paraId="5EC50A3E" w14:textId="4826DBDE" w:rsidR="00015297" w:rsidRDefault="00015297" w:rsidP="00C10F05">
      <w:pPr>
        <w:tabs>
          <w:tab w:val="left" w:pos="490"/>
        </w:tabs>
        <w:spacing w:after="0" w:line="240" w:lineRule="auto"/>
        <w:ind w:firstLine="851"/>
        <w:jc w:val="both"/>
        <w:rPr>
          <w:rFonts w:eastAsiaTheme="minorEastAsia" w:cs="Arial"/>
          <w:noProof/>
          <w:szCs w:val="24"/>
          <w:lang w:eastAsia="pt-BR"/>
        </w:rPr>
      </w:pPr>
    </w:p>
    <w:p w14:paraId="15CDAA58" w14:textId="0E0CAB84" w:rsidR="00015297" w:rsidRDefault="00015297" w:rsidP="00C10F05">
      <w:pPr>
        <w:tabs>
          <w:tab w:val="left" w:pos="490"/>
        </w:tabs>
        <w:spacing w:after="0" w:line="240" w:lineRule="auto"/>
        <w:ind w:firstLine="851"/>
        <w:jc w:val="both"/>
        <w:rPr>
          <w:rFonts w:eastAsiaTheme="minorEastAsia" w:cs="Arial"/>
          <w:noProof/>
          <w:szCs w:val="24"/>
          <w:lang w:eastAsia="pt-BR"/>
        </w:rPr>
      </w:pPr>
    </w:p>
    <w:p w14:paraId="171CAD9D" w14:textId="423D1E87" w:rsidR="00015297" w:rsidRDefault="00015297" w:rsidP="00C10F05">
      <w:pPr>
        <w:tabs>
          <w:tab w:val="left" w:pos="490"/>
        </w:tabs>
        <w:spacing w:after="0" w:line="240" w:lineRule="auto"/>
        <w:ind w:firstLine="851"/>
        <w:jc w:val="both"/>
        <w:rPr>
          <w:rFonts w:eastAsiaTheme="minorEastAsia" w:cs="Arial"/>
          <w:noProof/>
          <w:szCs w:val="24"/>
          <w:lang w:eastAsia="pt-BR"/>
        </w:rPr>
      </w:pPr>
    </w:p>
    <w:p w14:paraId="478933CE" w14:textId="7D218EB2" w:rsidR="008B0148" w:rsidRPr="008B0148" w:rsidRDefault="008B0148" w:rsidP="008B0148">
      <w:pPr>
        <w:tabs>
          <w:tab w:val="left" w:pos="2633"/>
        </w:tabs>
        <w:spacing w:after="0" w:line="240" w:lineRule="auto"/>
        <w:ind w:firstLine="851"/>
        <w:rPr>
          <w:sz w:val="20"/>
          <w:szCs w:val="20"/>
        </w:rPr>
      </w:pPr>
      <w:r w:rsidRPr="00403DC6">
        <w:rPr>
          <w:sz w:val="20"/>
          <w:szCs w:val="20"/>
        </w:rPr>
        <w:t>Figura 14: construção de uma caixa</w:t>
      </w:r>
      <w:r>
        <w:rPr>
          <w:rFonts w:cs="Arial"/>
          <w:sz w:val="20"/>
          <w:szCs w:val="20"/>
        </w:rPr>
        <w:t xml:space="preserve"> </w:t>
      </w:r>
      <w:r>
        <w:rPr>
          <w:sz w:val="20"/>
          <w:szCs w:val="20"/>
        </w:rPr>
        <w:t>(</w:t>
      </w:r>
      <w:r w:rsidR="005D762C">
        <w:rPr>
          <w:rFonts w:cs="Arial"/>
          <w:sz w:val="20"/>
          <w:szCs w:val="20"/>
        </w:rPr>
        <w:t>E</w:t>
      </w:r>
      <w:r w:rsidR="005D762C" w:rsidRPr="00403DC6">
        <w:rPr>
          <w:rFonts w:cs="Arial"/>
          <w:sz w:val="20"/>
          <w:szCs w:val="20"/>
        </w:rPr>
        <w:t>laborada pelo pesquisador</w:t>
      </w:r>
      <w:r>
        <w:rPr>
          <w:sz w:val="20"/>
          <w:szCs w:val="20"/>
        </w:rPr>
        <w:t>)</w:t>
      </w:r>
      <w:r w:rsidRPr="00403DC6">
        <w:rPr>
          <w:sz w:val="20"/>
          <w:szCs w:val="20"/>
        </w:rPr>
        <w:t>.</w:t>
      </w:r>
    </w:p>
    <w:p w14:paraId="530F8F03" w14:textId="75953E66" w:rsidR="00015297" w:rsidRPr="00403DC6" w:rsidRDefault="00015297" w:rsidP="00015297">
      <w:pPr>
        <w:autoSpaceDE w:val="0"/>
        <w:autoSpaceDN w:val="0"/>
        <w:adjustRightInd w:val="0"/>
        <w:spacing w:after="0" w:line="240" w:lineRule="auto"/>
        <w:ind w:firstLine="851"/>
        <w:rPr>
          <w:rFonts w:cs="Arial"/>
          <w:sz w:val="20"/>
          <w:szCs w:val="20"/>
        </w:rPr>
      </w:pPr>
    </w:p>
    <w:p w14:paraId="3DC8E740" w14:textId="5F5C63A8" w:rsidR="00015297" w:rsidRDefault="00015297" w:rsidP="00015297">
      <w:pPr>
        <w:tabs>
          <w:tab w:val="left" w:pos="490"/>
        </w:tabs>
        <w:spacing w:after="0" w:line="240" w:lineRule="auto"/>
        <w:ind w:firstLine="851"/>
        <w:rPr>
          <w:rFonts w:eastAsiaTheme="minorEastAsia" w:cs="Arial"/>
          <w:noProof/>
          <w:szCs w:val="24"/>
          <w:lang w:eastAsia="pt-BR"/>
        </w:rPr>
      </w:pPr>
    </w:p>
    <w:p w14:paraId="482A0221" w14:textId="77777777" w:rsidR="00B241DF" w:rsidRPr="00F247FC"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t>V</w:t>
      </w:r>
      <w:r w:rsidRPr="00F247FC">
        <w:rPr>
          <w:rFonts w:eastAsiaTheme="minorEastAsia" w:cs="Arial"/>
          <w:noProof/>
          <w:szCs w:val="24"/>
          <w:vertAlign w:val="subscript"/>
          <w:lang w:eastAsia="pt-BR"/>
        </w:rPr>
        <w:t>(h)</w:t>
      </w:r>
      <w:r w:rsidRPr="00F247FC">
        <w:rPr>
          <w:rFonts w:eastAsiaTheme="minorEastAsia" w:cs="Arial"/>
          <w:noProof/>
          <w:szCs w:val="24"/>
          <w:lang w:eastAsia="pt-BR"/>
        </w:rPr>
        <w:t xml:space="preserve"> = S</w:t>
      </w:r>
      <w:r w:rsidRPr="00F247FC">
        <w:rPr>
          <w:rFonts w:eastAsiaTheme="minorEastAsia" w:cs="Arial"/>
          <w:noProof/>
          <w:szCs w:val="24"/>
          <w:vertAlign w:val="subscript"/>
          <w:lang w:eastAsia="pt-BR"/>
        </w:rPr>
        <w:t>b</w:t>
      </w:r>
      <w:r w:rsidRPr="00F247FC">
        <w:rPr>
          <w:rFonts w:eastAsiaTheme="minorEastAsia" w:cs="Arial"/>
          <w:noProof/>
          <w:szCs w:val="24"/>
          <w:lang w:eastAsia="pt-BR"/>
        </w:rPr>
        <w:t xml:space="preserve"> . h</w:t>
      </w:r>
    </w:p>
    <w:p w14:paraId="0EA089E0" w14:textId="77777777" w:rsidR="00B241DF" w:rsidRPr="00F247FC"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t>V</w:t>
      </w:r>
      <w:r w:rsidRPr="00F247FC">
        <w:rPr>
          <w:rFonts w:eastAsiaTheme="minorEastAsia" w:cs="Arial"/>
          <w:noProof/>
          <w:szCs w:val="24"/>
          <w:vertAlign w:val="subscript"/>
          <w:lang w:eastAsia="pt-BR"/>
        </w:rPr>
        <w:t>(h)</w:t>
      </w:r>
      <w:r w:rsidRPr="00F247FC">
        <w:rPr>
          <w:rFonts w:eastAsiaTheme="minorEastAsia" w:cs="Arial"/>
          <w:noProof/>
          <w:szCs w:val="24"/>
          <w:lang w:eastAsia="pt-BR"/>
        </w:rPr>
        <w:t xml:space="preserve">  = l². h</w:t>
      </w:r>
    </w:p>
    <w:p w14:paraId="3FD620B4" w14:textId="77777777" w:rsidR="00B241DF" w:rsidRPr="00F247FC"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t>V</w:t>
      </w:r>
      <w:r w:rsidRPr="00F247FC">
        <w:rPr>
          <w:rFonts w:eastAsiaTheme="minorEastAsia" w:cs="Arial"/>
          <w:noProof/>
          <w:szCs w:val="24"/>
          <w:vertAlign w:val="subscript"/>
          <w:lang w:eastAsia="pt-BR"/>
        </w:rPr>
        <w:t>(h)</w:t>
      </w:r>
      <w:r w:rsidRPr="00F247FC">
        <w:rPr>
          <w:rFonts w:eastAsiaTheme="minorEastAsia" w:cs="Arial"/>
          <w:noProof/>
          <w:szCs w:val="24"/>
          <w:lang w:eastAsia="pt-BR"/>
        </w:rPr>
        <w:t xml:space="preserve">   = (20 – 2h)² .h</w:t>
      </w:r>
    </w:p>
    <w:p w14:paraId="14B17A6D" w14:textId="77777777" w:rsidR="00B241DF" w:rsidRPr="00F247FC"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t>V</w:t>
      </w:r>
      <w:r w:rsidRPr="00F247FC">
        <w:rPr>
          <w:rFonts w:eastAsiaTheme="minorEastAsia" w:cs="Arial"/>
          <w:noProof/>
          <w:szCs w:val="24"/>
          <w:vertAlign w:val="subscript"/>
          <w:lang w:eastAsia="pt-BR"/>
        </w:rPr>
        <w:t>(h)</w:t>
      </w:r>
      <w:r w:rsidRPr="00F247FC">
        <w:rPr>
          <w:rFonts w:eastAsiaTheme="minorEastAsia" w:cs="Arial"/>
          <w:noProof/>
          <w:szCs w:val="24"/>
          <w:lang w:eastAsia="pt-BR"/>
        </w:rPr>
        <w:t xml:space="preserve">   = (400 – 80h + 4h²).h</w:t>
      </w:r>
    </w:p>
    <w:p w14:paraId="77B263B0" w14:textId="794D0D8C" w:rsidR="00B241DF" w:rsidRPr="00F247FC"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t>V</w:t>
      </w:r>
      <w:r w:rsidRPr="00F247FC">
        <w:rPr>
          <w:rFonts w:eastAsiaTheme="minorEastAsia" w:cs="Arial"/>
          <w:noProof/>
          <w:szCs w:val="24"/>
          <w:vertAlign w:val="subscript"/>
          <w:lang w:eastAsia="pt-BR"/>
        </w:rPr>
        <w:t>(h)</w:t>
      </w:r>
      <w:r w:rsidRPr="00F247FC">
        <w:rPr>
          <w:rFonts w:eastAsiaTheme="minorEastAsia" w:cs="Arial"/>
          <w:noProof/>
          <w:szCs w:val="24"/>
          <w:lang w:eastAsia="pt-BR"/>
        </w:rPr>
        <w:t xml:space="preserve">  = 4h³ - 80h² + 400h</w:t>
      </w:r>
    </w:p>
    <w:p w14:paraId="11A74AB4" w14:textId="77777777" w:rsidR="00B241DF" w:rsidRPr="00F247FC"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t>Ao calcular a derivada primeira,</w:t>
      </w:r>
    </w:p>
    <w:p w14:paraId="59E9A74B" w14:textId="77777777" w:rsidR="00B241DF" w:rsidRPr="00F247FC"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t xml:space="preserve"> V’</w:t>
      </w:r>
      <w:r w:rsidRPr="00F247FC">
        <w:rPr>
          <w:rFonts w:eastAsiaTheme="minorEastAsia" w:cs="Arial"/>
          <w:noProof/>
          <w:szCs w:val="24"/>
          <w:vertAlign w:val="subscript"/>
          <w:lang w:eastAsia="pt-BR"/>
        </w:rPr>
        <w:t xml:space="preserve">(h) </w:t>
      </w:r>
      <w:r w:rsidRPr="00F247FC">
        <w:rPr>
          <w:rFonts w:eastAsiaTheme="minorEastAsia" w:cs="Arial"/>
          <w:noProof/>
          <w:szCs w:val="24"/>
          <w:lang w:eastAsia="pt-BR"/>
        </w:rPr>
        <w:t>= 4h² - 160h + 400</w:t>
      </w:r>
    </w:p>
    <w:p w14:paraId="73C3C228" w14:textId="77777777" w:rsidR="00B241DF" w:rsidRPr="00F247FC"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t>E ao fazer  V’</w:t>
      </w:r>
      <w:r w:rsidRPr="00F247FC">
        <w:rPr>
          <w:rFonts w:eastAsiaTheme="minorEastAsia" w:cs="Arial"/>
          <w:noProof/>
          <w:szCs w:val="24"/>
          <w:vertAlign w:val="subscript"/>
          <w:lang w:eastAsia="pt-BR"/>
        </w:rPr>
        <w:t xml:space="preserve">(h) </w:t>
      </w:r>
      <w:r w:rsidRPr="00F247FC">
        <w:rPr>
          <w:rFonts w:eastAsiaTheme="minorEastAsia" w:cs="Arial"/>
          <w:noProof/>
          <w:szCs w:val="24"/>
          <w:lang w:eastAsia="pt-BR"/>
        </w:rPr>
        <w:t>= 0 para determinar os pontos críticos,</w:t>
      </w:r>
    </w:p>
    <w:p w14:paraId="37FC7789" w14:textId="77777777" w:rsidR="00B241DF" w:rsidRPr="00F247FC"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t>12h² - 160h + 400 = 0</w:t>
      </w:r>
    </w:p>
    <w:p w14:paraId="6B82981C" w14:textId="77777777" w:rsidR="00B241DF" w:rsidRPr="00F247FC"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t>h</w:t>
      </w:r>
      <w:r w:rsidRPr="00F247FC">
        <w:rPr>
          <w:rFonts w:eastAsiaTheme="minorEastAsia" w:cs="Arial"/>
          <w:noProof/>
          <w:szCs w:val="24"/>
          <w:vertAlign w:val="subscript"/>
          <w:lang w:eastAsia="pt-BR"/>
        </w:rPr>
        <w:t>1</w:t>
      </w:r>
      <w:r w:rsidRPr="00F247FC">
        <w:rPr>
          <w:rFonts w:eastAsiaTheme="minorEastAsia" w:cs="Arial"/>
          <w:noProof/>
          <w:szCs w:val="24"/>
          <w:lang w:eastAsia="pt-BR"/>
        </w:rPr>
        <w:t xml:space="preserve"> = 10</w:t>
      </w:r>
    </w:p>
    <w:p w14:paraId="0C12661B" w14:textId="77777777" w:rsidR="00B241DF" w:rsidRPr="00F247FC"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t>h</w:t>
      </w:r>
      <w:r w:rsidRPr="00F247FC">
        <w:rPr>
          <w:rFonts w:eastAsiaTheme="minorEastAsia" w:cs="Arial"/>
          <w:noProof/>
          <w:szCs w:val="24"/>
          <w:vertAlign w:val="subscript"/>
          <w:lang w:eastAsia="pt-BR"/>
        </w:rPr>
        <w:t xml:space="preserve">2 </w:t>
      </w:r>
      <w:r w:rsidRPr="00F247FC">
        <w:rPr>
          <w:rFonts w:eastAsiaTheme="minorEastAsia" w:cs="Arial"/>
          <w:noProof/>
          <w:szCs w:val="24"/>
          <w:lang w:eastAsia="pt-BR"/>
        </w:rPr>
        <w:t xml:space="preserve">= </w:t>
      </w:r>
      <m:oMath>
        <m:f>
          <m:fPr>
            <m:ctrlPr>
              <w:rPr>
                <w:rFonts w:ascii="Cambria Math" w:eastAsiaTheme="minorEastAsia" w:hAnsi="Cambria Math" w:cs="Arial"/>
                <w:i/>
                <w:noProof/>
                <w:szCs w:val="24"/>
                <w:lang w:eastAsia="pt-BR"/>
              </w:rPr>
            </m:ctrlPr>
          </m:fPr>
          <m:num>
            <m:r>
              <w:rPr>
                <w:rFonts w:ascii="Cambria Math" w:eastAsiaTheme="minorEastAsia" w:hAnsi="Cambria Math" w:cs="Arial"/>
                <w:noProof/>
                <w:szCs w:val="24"/>
                <w:lang w:eastAsia="pt-BR"/>
              </w:rPr>
              <m:t>10</m:t>
            </m:r>
          </m:num>
          <m:den>
            <m:r>
              <w:rPr>
                <w:rFonts w:ascii="Cambria Math" w:eastAsiaTheme="minorEastAsia" w:hAnsi="Cambria Math" w:cs="Arial"/>
                <w:noProof/>
                <w:szCs w:val="24"/>
                <w:lang w:eastAsia="pt-BR"/>
              </w:rPr>
              <m:t>3</m:t>
            </m:r>
          </m:den>
        </m:f>
      </m:oMath>
    </w:p>
    <w:p w14:paraId="38E3DE12" w14:textId="77777777" w:rsidR="00B241DF" w:rsidRPr="00F247FC"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t>V</w:t>
      </w:r>
      <w:r w:rsidRPr="00F247FC">
        <w:rPr>
          <w:rFonts w:eastAsiaTheme="minorEastAsia" w:cs="Arial"/>
          <w:noProof/>
          <w:szCs w:val="24"/>
          <w:vertAlign w:val="subscript"/>
          <w:lang w:eastAsia="pt-BR"/>
        </w:rPr>
        <w:t>(10)</w:t>
      </w:r>
      <w:r w:rsidRPr="00F247FC">
        <w:rPr>
          <w:rFonts w:eastAsiaTheme="minorEastAsia" w:cs="Arial"/>
          <w:noProof/>
          <w:szCs w:val="24"/>
          <w:lang w:eastAsia="pt-BR"/>
        </w:rPr>
        <w:t xml:space="preserve">  = 4.10³ - 80.10² + 400.10 = 0</w:t>
      </w:r>
    </w:p>
    <w:p w14:paraId="18CB1E3A" w14:textId="77777777" w:rsidR="00B241DF" w:rsidRPr="00F247FC"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lastRenderedPageBreak/>
        <w:t xml:space="preserve">   </w:t>
      </w:r>
      <m:oMath>
        <m:sSub>
          <m:sSubPr>
            <m:ctrlPr>
              <w:rPr>
                <w:rFonts w:ascii="Cambria Math" w:eastAsiaTheme="minorEastAsia" w:hAnsi="Cambria Math" w:cs="Arial"/>
                <w:i/>
                <w:noProof/>
                <w:szCs w:val="24"/>
                <w:lang w:eastAsia="pt-BR"/>
              </w:rPr>
            </m:ctrlPr>
          </m:sSubPr>
          <m:e>
            <m:r>
              <w:rPr>
                <w:rFonts w:ascii="Cambria Math" w:eastAsiaTheme="minorEastAsia" w:hAnsi="Cambria Math" w:cs="Arial"/>
                <w:noProof/>
                <w:szCs w:val="24"/>
                <w:lang w:eastAsia="pt-BR"/>
              </w:rPr>
              <m:t>V</m:t>
            </m:r>
          </m:e>
          <m:sub>
            <m:d>
              <m:dPr>
                <m:ctrlPr>
                  <w:rPr>
                    <w:rFonts w:ascii="Cambria Math" w:eastAsiaTheme="minorEastAsia" w:hAnsi="Cambria Math" w:cs="Arial"/>
                    <w:i/>
                    <w:noProof/>
                    <w:szCs w:val="24"/>
                    <w:lang w:eastAsia="pt-BR"/>
                  </w:rPr>
                </m:ctrlPr>
              </m:dPr>
              <m:e>
                <m:f>
                  <m:fPr>
                    <m:ctrlPr>
                      <w:rPr>
                        <w:rFonts w:ascii="Cambria Math" w:eastAsiaTheme="minorEastAsia" w:hAnsi="Cambria Math" w:cs="Arial"/>
                        <w:i/>
                        <w:noProof/>
                        <w:szCs w:val="24"/>
                        <w:lang w:eastAsia="pt-BR"/>
                      </w:rPr>
                    </m:ctrlPr>
                  </m:fPr>
                  <m:num>
                    <m:r>
                      <w:rPr>
                        <w:rFonts w:ascii="Cambria Math" w:eastAsiaTheme="minorEastAsia" w:hAnsi="Cambria Math" w:cs="Arial"/>
                        <w:noProof/>
                        <w:szCs w:val="24"/>
                        <w:lang w:eastAsia="pt-BR"/>
                      </w:rPr>
                      <m:t>10</m:t>
                    </m:r>
                  </m:num>
                  <m:den>
                    <m:r>
                      <w:rPr>
                        <w:rFonts w:ascii="Cambria Math" w:eastAsiaTheme="minorEastAsia" w:hAnsi="Cambria Math" w:cs="Arial"/>
                        <w:noProof/>
                        <w:szCs w:val="24"/>
                        <w:lang w:eastAsia="pt-BR"/>
                      </w:rPr>
                      <m:t>3</m:t>
                    </m:r>
                  </m:den>
                </m:f>
              </m:e>
            </m:d>
          </m:sub>
        </m:sSub>
      </m:oMath>
      <w:r w:rsidRPr="00F247FC">
        <w:rPr>
          <w:rFonts w:eastAsiaTheme="minorEastAsia" w:cs="Arial"/>
          <w:noProof/>
          <w:szCs w:val="24"/>
          <w:lang w:eastAsia="pt-BR"/>
        </w:rPr>
        <w:t xml:space="preserve">= 4. </w:t>
      </w:r>
      <m:oMath>
        <m:sSup>
          <m:sSupPr>
            <m:ctrlPr>
              <w:rPr>
                <w:rFonts w:ascii="Cambria Math" w:eastAsiaTheme="minorEastAsia" w:hAnsi="Cambria Math" w:cs="Arial"/>
                <w:i/>
                <w:noProof/>
                <w:szCs w:val="24"/>
                <w:lang w:eastAsia="pt-BR"/>
              </w:rPr>
            </m:ctrlPr>
          </m:sSupPr>
          <m:e>
            <m:d>
              <m:dPr>
                <m:ctrlPr>
                  <w:rPr>
                    <w:rFonts w:ascii="Cambria Math" w:eastAsiaTheme="minorEastAsia" w:hAnsi="Cambria Math" w:cs="Arial"/>
                    <w:i/>
                    <w:noProof/>
                    <w:szCs w:val="24"/>
                    <w:lang w:eastAsia="pt-BR"/>
                  </w:rPr>
                </m:ctrlPr>
              </m:dPr>
              <m:e>
                <m:f>
                  <m:fPr>
                    <m:ctrlPr>
                      <w:rPr>
                        <w:rFonts w:ascii="Cambria Math" w:eastAsiaTheme="minorEastAsia" w:hAnsi="Cambria Math" w:cs="Arial"/>
                        <w:i/>
                        <w:noProof/>
                        <w:szCs w:val="24"/>
                        <w:lang w:eastAsia="pt-BR"/>
                      </w:rPr>
                    </m:ctrlPr>
                  </m:fPr>
                  <m:num>
                    <m:r>
                      <w:rPr>
                        <w:rFonts w:ascii="Cambria Math" w:eastAsiaTheme="minorEastAsia" w:hAnsi="Cambria Math" w:cs="Arial"/>
                        <w:noProof/>
                        <w:szCs w:val="24"/>
                        <w:lang w:eastAsia="pt-BR"/>
                      </w:rPr>
                      <m:t>10</m:t>
                    </m:r>
                  </m:num>
                  <m:den>
                    <m:r>
                      <w:rPr>
                        <w:rFonts w:ascii="Cambria Math" w:eastAsiaTheme="minorEastAsia" w:hAnsi="Cambria Math" w:cs="Arial"/>
                        <w:noProof/>
                        <w:szCs w:val="24"/>
                        <w:lang w:eastAsia="pt-BR"/>
                      </w:rPr>
                      <m:t>3</m:t>
                    </m:r>
                  </m:den>
                </m:f>
              </m:e>
            </m:d>
          </m:e>
          <m:sup>
            <m:r>
              <w:rPr>
                <w:rFonts w:ascii="Cambria Math" w:eastAsiaTheme="minorEastAsia" w:hAnsi="Cambria Math" w:cs="Arial"/>
                <w:noProof/>
                <w:szCs w:val="24"/>
                <w:lang w:eastAsia="pt-BR"/>
              </w:rPr>
              <m:t>3</m:t>
            </m:r>
          </m:sup>
        </m:sSup>
      </m:oMath>
      <w:r w:rsidRPr="00F247FC">
        <w:rPr>
          <w:rFonts w:eastAsiaTheme="minorEastAsia" w:cs="Arial"/>
          <w:noProof/>
          <w:szCs w:val="24"/>
          <w:lang w:eastAsia="pt-BR"/>
        </w:rPr>
        <w:t xml:space="preserve">-  80. </w:t>
      </w:r>
      <m:oMath>
        <m:sSup>
          <m:sSupPr>
            <m:ctrlPr>
              <w:rPr>
                <w:rFonts w:ascii="Cambria Math" w:eastAsiaTheme="minorEastAsia" w:hAnsi="Cambria Math" w:cs="Arial"/>
                <w:i/>
                <w:noProof/>
                <w:szCs w:val="24"/>
                <w:lang w:eastAsia="pt-BR"/>
              </w:rPr>
            </m:ctrlPr>
          </m:sSupPr>
          <m:e>
            <m:d>
              <m:dPr>
                <m:ctrlPr>
                  <w:rPr>
                    <w:rFonts w:ascii="Cambria Math" w:eastAsiaTheme="minorEastAsia" w:hAnsi="Cambria Math" w:cs="Arial"/>
                    <w:i/>
                    <w:noProof/>
                    <w:szCs w:val="24"/>
                    <w:lang w:eastAsia="pt-BR"/>
                  </w:rPr>
                </m:ctrlPr>
              </m:dPr>
              <m:e>
                <m:f>
                  <m:fPr>
                    <m:ctrlPr>
                      <w:rPr>
                        <w:rFonts w:ascii="Cambria Math" w:eastAsiaTheme="minorEastAsia" w:hAnsi="Cambria Math" w:cs="Arial"/>
                        <w:i/>
                        <w:noProof/>
                        <w:szCs w:val="24"/>
                        <w:lang w:eastAsia="pt-BR"/>
                      </w:rPr>
                    </m:ctrlPr>
                  </m:fPr>
                  <m:num>
                    <m:r>
                      <w:rPr>
                        <w:rFonts w:ascii="Cambria Math" w:eastAsiaTheme="minorEastAsia" w:hAnsi="Cambria Math" w:cs="Arial"/>
                        <w:noProof/>
                        <w:szCs w:val="24"/>
                        <w:lang w:eastAsia="pt-BR"/>
                      </w:rPr>
                      <m:t>10</m:t>
                    </m:r>
                  </m:num>
                  <m:den>
                    <m:r>
                      <w:rPr>
                        <w:rFonts w:ascii="Cambria Math" w:eastAsiaTheme="minorEastAsia" w:hAnsi="Cambria Math" w:cs="Arial"/>
                        <w:noProof/>
                        <w:szCs w:val="24"/>
                        <w:lang w:eastAsia="pt-BR"/>
                      </w:rPr>
                      <m:t>2</m:t>
                    </m:r>
                  </m:den>
                </m:f>
              </m:e>
            </m:d>
          </m:e>
          <m:sup>
            <m:r>
              <w:rPr>
                <w:rFonts w:ascii="Cambria Math" w:eastAsiaTheme="minorEastAsia" w:hAnsi="Cambria Math" w:cs="Arial"/>
                <w:noProof/>
                <w:szCs w:val="24"/>
                <w:lang w:eastAsia="pt-BR"/>
              </w:rPr>
              <m:t>2</m:t>
            </m:r>
          </m:sup>
        </m:sSup>
      </m:oMath>
      <w:r w:rsidRPr="00F247FC">
        <w:rPr>
          <w:rFonts w:eastAsiaTheme="minorEastAsia" w:cs="Arial"/>
          <w:noProof/>
          <w:szCs w:val="24"/>
          <w:lang w:eastAsia="pt-BR"/>
        </w:rPr>
        <w:t xml:space="preserve"> + 400.</w:t>
      </w:r>
      <m:oMath>
        <m:r>
          <w:rPr>
            <w:rFonts w:ascii="Cambria Math" w:eastAsiaTheme="minorEastAsia" w:hAnsi="Cambria Math" w:cs="Arial"/>
            <w:noProof/>
            <w:szCs w:val="24"/>
            <w:lang w:eastAsia="pt-BR"/>
          </w:rPr>
          <m:t xml:space="preserve"> </m:t>
        </m:r>
        <m:f>
          <m:fPr>
            <m:ctrlPr>
              <w:rPr>
                <w:rFonts w:ascii="Cambria Math" w:eastAsiaTheme="minorEastAsia" w:hAnsi="Cambria Math" w:cs="Arial"/>
                <w:i/>
                <w:noProof/>
                <w:szCs w:val="24"/>
                <w:lang w:eastAsia="pt-BR"/>
              </w:rPr>
            </m:ctrlPr>
          </m:fPr>
          <m:num>
            <m:r>
              <w:rPr>
                <w:rFonts w:ascii="Cambria Math" w:eastAsiaTheme="minorEastAsia" w:hAnsi="Cambria Math" w:cs="Arial"/>
                <w:noProof/>
                <w:szCs w:val="24"/>
                <w:lang w:eastAsia="pt-BR"/>
              </w:rPr>
              <m:t>10</m:t>
            </m:r>
          </m:num>
          <m:den>
            <m:r>
              <w:rPr>
                <w:rFonts w:ascii="Cambria Math" w:eastAsiaTheme="minorEastAsia" w:hAnsi="Cambria Math" w:cs="Arial"/>
                <w:noProof/>
                <w:szCs w:val="24"/>
                <w:lang w:eastAsia="pt-BR"/>
              </w:rPr>
              <m:t>3</m:t>
            </m:r>
          </m:den>
        </m:f>
      </m:oMath>
      <w:r w:rsidRPr="00F247FC">
        <w:rPr>
          <w:rFonts w:eastAsiaTheme="minorEastAsia" w:cs="Arial"/>
          <w:noProof/>
          <w:szCs w:val="24"/>
          <w:lang w:eastAsia="pt-BR"/>
        </w:rPr>
        <w:t xml:space="preserve"> = </w:t>
      </w:r>
      <m:oMath>
        <m:f>
          <m:fPr>
            <m:ctrlPr>
              <w:rPr>
                <w:rFonts w:ascii="Cambria Math" w:eastAsiaTheme="minorEastAsia" w:hAnsi="Cambria Math" w:cs="Arial"/>
                <w:i/>
                <w:noProof/>
                <w:szCs w:val="24"/>
                <w:lang w:eastAsia="pt-BR"/>
              </w:rPr>
            </m:ctrlPr>
          </m:fPr>
          <m:num>
            <m:r>
              <w:rPr>
                <w:rFonts w:ascii="Cambria Math" w:eastAsiaTheme="minorEastAsia" w:hAnsi="Cambria Math" w:cs="Arial"/>
                <w:noProof/>
                <w:szCs w:val="24"/>
                <w:lang w:eastAsia="pt-BR"/>
              </w:rPr>
              <m:t>1600</m:t>
            </m:r>
          </m:num>
          <m:den>
            <m:r>
              <w:rPr>
                <w:rFonts w:ascii="Cambria Math" w:eastAsiaTheme="minorEastAsia" w:hAnsi="Cambria Math" w:cs="Arial"/>
                <w:noProof/>
                <w:szCs w:val="24"/>
                <w:lang w:eastAsia="pt-BR"/>
              </w:rPr>
              <m:t>27</m:t>
            </m:r>
          </m:den>
        </m:f>
      </m:oMath>
    </w:p>
    <w:p w14:paraId="435347B3" w14:textId="05712E8F" w:rsidR="00B241DF"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t>Ao representar essa função no gráfico pode</w:t>
      </w:r>
      <w:r w:rsidR="00881CBB">
        <w:rPr>
          <w:rFonts w:eastAsiaTheme="minorEastAsia" w:cs="Arial"/>
          <w:noProof/>
          <w:szCs w:val="24"/>
          <w:lang w:eastAsia="pt-BR"/>
        </w:rPr>
        <w:t>m</w:t>
      </w:r>
      <w:r w:rsidRPr="00F247FC">
        <w:rPr>
          <w:rFonts w:eastAsiaTheme="minorEastAsia" w:cs="Arial"/>
          <w:noProof/>
          <w:szCs w:val="24"/>
          <w:lang w:eastAsia="pt-BR"/>
        </w:rPr>
        <w:t xml:space="preserve">-se </w:t>
      </w:r>
      <w:r w:rsidR="00881CBB">
        <w:rPr>
          <w:rFonts w:eastAsiaTheme="minorEastAsia" w:cs="Arial"/>
          <w:noProof/>
          <w:szCs w:val="24"/>
          <w:lang w:eastAsia="pt-BR"/>
        </w:rPr>
        <w:t xml:space="preserve">ser </w:t>
      </w:r>
      <w:r w:rsidRPr="00F247FC">
        <w:rPr>
          <w:rFonts w:eastAsiaTheme="minorEastAsia" w:cs="Arial"/>
          <w:noProof/>
          <w:szCs w:val="24"/>
          <w:lang w:eastAsia="pt-BR"/>
        </w:rPr>
        <w:t>obt</w:t>
      </w:r>
      <w:r w:rsidR="00881CBB">
        <w:rPr>
          <w:rFonts w:eastAsiaTheme="minorEastAsia" w:cs="Arial"/>
          <w:noProof/>
          <w:szCs w:val="24"/>
          <w:lang w:eastAsia="pt-BR"/>
        </w:rPr>
        <w:t>idos o</w:t>
      </w:r>
      <w:r w:rsidRPr="00F247FC">
        <w:rPr>
          <w:rFonts w:eastAsiaTheme="minorEastAsia" w:cs="Arial"/>
          <w:noProof/>
          <w:szCs w:val="24"/>
          <w:lang w:eastAsia="pt-BR"/>
        </w:rPr>
        <w:t>s pontos críticos, ou seja, os pontos de máximo e mínimo.</w:t>
      </w:r>
    </w:p>
    <w:p w14:paraId="6213D7A6" w14:textId="77777777" w:rsidR="00071B57" w:rsidRDefault="00071B57" w:rsidP="00C10F05">
      <w:pPr>
        <w:tabs>
          <w:tab w:val="left" w:pos="490"/>
        </w:tabs>
        <w:spacing w:after="0" w:line="240" w:lineRule="auto"/>
        <w:ind w:firstLine="851"/>
        <w:jc w:val="both"/>
        <w:rPr>
          <w:rFonts w:eastAsiaTheme="minorEastAsia" w:cs="Arial"/>
          <w:noProof/>
          <w:szCs w:val="24"/>
          <w:lang w:eastAsia="pt-BR"/>
        </w:rPr>
      </w:pPr>
    </w:p>
    <w:p w14:paraId="25033997" w14:textId="77777777" w:rsidR="008B0148" w:rsidRDefault="008B0148" w:rsidP="00C10F05">
      <w:pPr>
        <w:tabs>
          <w:tab w:val="left" w:pos="490"/>
        </w:tabs>
        <w:spacing w:after="0" w:line="240" w:lineRule="auto"/>
        <w:ind w:firstLine="851"/>
        <w:jc w:val="both"/>
        <w:rPr>
          <w:rFonts w:eastAsiaTheme="minorEastAsia" w:cs="Arial"/>
          <w:noProof/>
          <w:szCs w:val="24"/>
          <w:lang w:eastAsia="pt-BR"/>
        </w:rPr>
      </w:pPr>
    </w:p>
    <w:p w14:paraId="30200FBB" w14:textId="77777777" w:rsidR="008B0148" w:rsidRDefault="008B0148" w:rsidP="00C10F05">
      <w:pPr>
        <w:tabs>
          <w:tab w:val="left" w:pos="490"/>
        </w:tabs>
        <w:spacing w:after="0" w:line="240" w:lineRule="auto"/>
        <w:ind w:firstLine="851"/>
        <w:jc w:val="both"/>
        <w:rPr>
          <w:rFonts w:eastAsiaTheme="minorEastAsia" w:cs="Arial"/>
          <w:noProof/>
          <w:szCs w:val="24"/>
          <w:lang w:eastAsia="pt-BR"/>
        </w:rPr>
      </w:pPr>
    </w:p>
    <w:p w14:paraId="2AF29A6E" w14:textId="77777777" w:rsidR="008B0148" w:rsidRPr="00F247FC" w:rsidRDefault="008B0148" w:rsidP="00C10F05">
      <w:pPr>
        <w:tabs>
          <w:tab w:val="left" w:pos="490"/>
        </w:tabs>
        <w:spacing w:after="0" w:line="240" w:lineRule="auto"/>
        <w:ind w:firstLine="851"/>
        <w:jc w:val="both"/>
        <w:rPr>
          <w:rFonts w:eastAsiaTheme="minorEastAsia" w:cs="Arial"/>
          <w:noProof/>
          <w:szCs w:val="24"/>
          <w:lang w:eastAsia="pt-BR"/>
        </w:rPr>
      </w:pPr>
    </w:p>
    <w:p w14:paraId="2C43B8F4" w14:textId="4E6AB87E" w:rsidR="00B241DF" w:rsidRPr="00F247FC" w:rsidRDefault="001B5745" w:rsidP="00C10F05">
      <w:pPr>
        <w:tabs>
          <w:tab w:val="left" w:pos="490"/>
        </w:tabs>
        <w:spacing w:after="0" w:line="240" w:lineRule="auto"/>
        <w:ind w:firstLine="851"/>
        <w:jc w:val="both"/>
        <w:rPr>
          <w:rFonts w:eastAsiaTheme="minorEastAsia" w:cs="Arial"/>
          <w:szCs w:val="24"/>
        </w:rPr>
      </w:pPr>
      <w:r w:rsidRPr="00403DC6">
        <w:rPr>
          <w:rFonts w:eastAsiaTheme="minorEastAsia" w:cs="Arial"/>
          <w:noProof/>
          <w:sz w:val="20"/>
          <w:szCs w:val="20"/>
          <w:lang w:eastAsia="pt-BR"/>
        </w:rPr>
        <w:drawing>
          <wp:anchor distT="0" distB="0" distL="114300" distR="114300" simplePos="0" relativeHeight="251689984" behindDoc="1" locked="0" layoutInCell="1" allowOverlap="1" wp14:anchorId="5D12516B" wp14:editId="4361373C">
            <wp:simplePos x="0" y="0"/>
            <wp:positionH relativeFrom="margin">
              <wp:posOffset>269934</wp:posOffset>
            </wp:positionH>
            <wp:positionV relativeFrom="paragraph">
              <wp:posOffset>21300</wp:posOffset>
            </wp:positionV>
            <wp:extent cx="2703649" cy="1497149"/>
            <wp:effectExtent l="38100" t="76200" r="40005" b="84455"/>
            <wp:wrapNone/>
            <wp:docPr id="68" name="Imagem 6"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m 6" descr="Gráfico&#10;&#10;Descrição gerada automaticamente"/>
                    <pic:cNvPicPr>
                      <a:picLocks noChangeAspect="1" noChangeArrowheads="1"/>
                    </pic:cNvPicPr>
                  </pic:nvPicPr>
                  <pic:blipFill>
                    <a:blip r:embed="rId65" cstate="print">
                      <a:extLst>
                        <a:ext uri="{BEBA8EAE-BF5A-486C-A8C5-ECC9F3942E4B}">
                          <a14:imgProps xmlns:a14="http://schemas.microsoft.com/office/drawing/2010/main">
                            <a14:imgLayer r:embed="rId66">
                              <a14:imgEffect>
                                <a14:sharpenSoften amount="50000"/>
                              </a14:imgEffect>
                            </a14:imgLayer>
                          </a14:imgProps>
                        </a:ext>
                      </a:extLst>
                    </a:blip>
                    <a:srcRect/>
                    <a:stretch>
                      <a:fillRect/>
                    </a:stretch>
                  </pic:blipFill>
                  <pic:spPr bwMode="auto">
                    <a:xfrm rot="169519">
                      <a:off x="0" y="0"/>
                      <a:ext cx="2717625" cy="15048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D1B28B4" w14:textId="77777777" w:rsidR="00B241DF" w:rsidRPr="00F247FC" w:rsidRDefault="00B241DF" w:rsidP="00C10F05">
      <w:pPr>
        <w:tabs>
          <w:tab w:val="left" w:pos="490"/>
        </w:tabs>
        <w:spacing w:after="0" w:line="240" w:lineRule="auto"/>
        <w:ind w:firstLine="851"/>
        <w:jc w:val="both"/>
        <w:rPr>
          <w:rFonts w:eastAsiaTheme="minorEastAsia" w:cs="Arial"/>
          <w:szCs w:val="24"/>
        </w:rPr>
      </w:pPr>
    </w:p>
    <w:p w14:paraId="55F566D8" w14:textId="77777777" w:rsidR="00B241DF" w:rsidRPr="00F247FC" w:rsidRDefault="00B241DF" w:rsidP="00C10F05">
      <w:pPr>
        <w:tabs>
          <w:tab w:val="left" w:pos="490"/>
        </w:tabs>
        <w:spacing w:after="0" w:line="240" w:lineRule="auto"/>
        <w:ind w:firstLine="851"/>
        <w:jc w:val="both"/>
        <w:rPr>
          <w:rFonts w:eastAsiaTheme="minorEastAsia" w:cs="Arial"/>
          <w:szCs w:val="24"/>
        </w:rPr>
      </w:pPr>
    </w:p>
    <w:p w14:paraId="4277440F" w14:textId="77777777" w:rsidR="00B241DF" w:rsidRPr="00F247FC" w:rsidRDefault="00B241DF" w:rsidP="00C10F05">
      <w:pPr>
        <w:tabs>
          <w:tab w:val="left" w:pos="490"/>
        </w:tabs>
        <w:spacing w:after="0" w:line="240" w:lineRule="auto"/>
        <w:ind w:firstLine="851"/>
        <w:jc w:val="both"/>
        <w:rPr>
          <w:rFonts w:eastAsiaTheme="minorEastAsia" w:cs="Arial"/>
          <w:szCs w:val="24"/>
        </w:rPr>
      </w:pPr>
    </w:p>
    <w:p w14:paraId="747ADA3F" w14:textId="35BCF5D1" w:rsidR="00B241DF" w:rsidRDefault="00B241DF" w:rsidP="00C10F05">
      <w:pPr>
        <w:tabs>
          <w:tab w:val="left" w:pos="490"/>
        </w:tabs>
        <w:spacing w:after="0" w:line="240" w:lineRule="auto"/>
        <w:ind w:firstLine="851"/>
        <w:jc w:val="both"/>
        <w:rPr>
          <w:rFonts w:eastAsiaTheme="minorEastAsia" w:cs="Arial"/>
          <w:szCs w:val="24"/>
        </w:rPr>
      </w:pPr>
    </w:p>
    <w:p w14:paraId="2D2F2845" w14:textId="08678D29" w:rsidR="00B72182" w:rsidRDefault="00B72182" w:rsidP="00C10F05">
      <w:pPr>
        <w:tabs>
          <w:tab w:val="left" w:pos="490"/>
        </w:tabs>
        <w:spacing w:after="0" w:line="240" w:lineRule="auto"/>
        <w:ind w:firstLine="851"/>
        <w:jc w:val="both"/>
        <w:rPr>
          <w:rFonts w:eastAsiaTheme="minorEastAsia" w:cs="Arial"/>
          <w:szCs w:val="24"/>
        </w:rPr>
      </w:pPr>
    </w:p>
    <w:p w14:paraId="079F1D83" w14:textId="4E59DFE7" w:rsidR="00B72182" w:rsidRDefault="00B72182" w:rsidP="00C10F05">
      <w:pPr>
        <w:tabs>
          <w:tab w:val="left" w:pos="490"/>
        </w:tabs>
        <w:spacing w:after="0" w:line="240" w:lineRule="auto"/>
        <w:ind w:firstLine="851"/>
        <w:jc w:val="both"/>
        <w:rPr>
          <w:rFonts w:eastAsiaTheme="minorEastAsia" w:cs="Arial"/>
          <w:szCs w:val="24"/>
        </w:rPr>
      </w:pPr>
    </w:p>
    <w:p w14:paraId="68EF8EB0" w14:textId="77777777" w:rsidR="00B72182" w:rsidRPr="00F247FC" w:rsidRDefault="00B72182" w:rsidP="00C10F05">
      <w:pPr>
        <w:tabs>
          <w:tab w:val="left" w:pos="490"/>
        </w:tabs>
        <w:spacing w:after="0" w:line="240" w:lineRule="auto"/>
        <w:ind w:firstLine="851"/>
        <w:jc w:val="both"/>
        <w:rPr>
          <w:rFonts w:eastAsiaTheme="minorEastAsia" w:cs="Arial"/>
          <w:szCs w:val="24"/>
        </w:rPr>
      </w:pPr>
    </w:p>
    <w:p w14:paraId="0055767A" w14:textId="625E3CA1" w:rsidR="00015297" w:rsidRPr="00403DC6" w:rsidRDefault="008B0148" w:rsidP="008B0148">
      <w:pPr>
        <w:tabs>
          <w:tab w:val="left" w:pos="2633"/>
        </w:tabs>
        <w:spacing w:after="0" w:line="240" w:lineRule="auto"/>
        <w:ind w:firstLine="851"/>
        <w:rPr>
          <w:rFonts w:cs="Arial"/>
          <w:sz w:val="20"/>
          <w:szCs w:val="20"/>
        </w:rPr>
      </w:pPr>
      <w:r w:rsidRPr="00403DC6">
        <w:rPr>
          <w:sz w:val="20"/>
          <w:szCs w:val="20"/>
        </w:rPr>
        <w:t xml:space="preserve">Figura 15: gráfico da função </w:t>
      </w:r>
      <w:r w:rsidRPr="00403DC6">
        <w:rPr>
          <w:rFonts w:ascii="F19" w:eastAsiaTheme="minorEastAsia" w:hAnsi="F19" w:cs="F19"/>
          <w:noProof/>
          <w:sz w:val="20"/>
          <w:szCs w:val="20"/>
          <w:lang w:eastAsia="pt-BR"/>
        </w:rPr>
        <w:t>v’</w:t>
      </w:r>
      <w:r w:rsidRPr="00403DC6">
        <w:rPr>
          <w:rFonts w:ascii="F19" w:eastAsiaTheme="minorEastAsia" w:hAnsi="F19" w:cs="F19"/>
          <w:noProof/>
          <w:sz w:val="20"/>
          <w:szCs w:val="20"/>
          <w:vertAlign w:val="subscript"/>
          <w:lang w:eastAsia="pt-BR"/>
        </w:rPr>
        <w:t>(h)</w:t>
      </w:r>
      <w:r>
        <w:rPr>
          <w:rFonts w:ascii="F19" w:eastAsiaTheme="minorEastAsia" w:hAnsi="F19" w:cs="F19"/>
          <w:noProof/>
          <w:sz w:val="20"/>
          <w:szCs w:val="20"/>
          <w:lang w:eastAsia="pt-BR"/>
        </w:rPr>
        <w:t xml:space="preserve"> </w:t>
      </w:r>
      <w:r>
        <w:rPr>
          <w:sz w:val="20"/>
          <w:szCs w:val="20"/>
        </w:rPr>
        <w:t>(</w:t>
      </w:r>
      <w:r w:rsidR="005D762C">
        <w:rPr>
          <w:rFonts w:cs="Arial"/>
          <w:sz w:val="20"/>
          <w:szCs w:val="20"/>
        </w:rPr>
        <w:t>E</w:t>
      </w:r>
      <w:r w:rsidR="005D762C" w:rsidRPr="00403DC6">
        <w:rPr>
          <w:rFonts w:cs="Arial"/>
          <w:sz w:val="20"/>
          <w:szCs w:val="20"/>
        </w:rPr>
        <w:t>laborada pelo pesquisador</w:t>
      </w:r>
      <w:r>
        <w:rPr>
          <w:sz w:val="20"/>
          <w:szCs w:val="20"/>
        </w:rPr>
        <w:t>)</w:t>
      </w:r>
      <w:r w:rsidRPr="00403DC6">
        <w:rPr>
          <w:sz w:val="20"/>
          <w:szCs w:val="20"/>
        </w:rPr>
        <w:t>.</w:t>
      </w:r>
    </w:p>
    <w:p w14:paraId="6EBBF9D2" w14:textId="77777777" w:rsidR="001A352B" w:rsidRPr="001A352B" w:rsidRDefault="001A352B" w:rsidP="00C10F05">
      <w:pPr>
        <w:tabs>
          <w:tab w:val="left" w:pos="490"/>
        </w:tabs>
        <w:spacing w:after="0" w:line="240" w:lineRule="auto"/>
        <w:ind w:firstLine="851"/>
        <w:jc w:val="both"/>
        <w:rPr>
          <w:rFonts w:eastAsiaTheme="minorEastAsia" w:cs="Arial"/>
          <w:sz w:val="20"/>
          <w:szCs w:val="20"/>
        </w:rPr>
      </w:pPr>
    </w:p>
    <w:p w14:paraId="4866A2D7" w14:textId="12CD72DB" w:rsidR="00B241DF" w:rsidRPr="00F247FC"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szCs w:val="24"/>
        </w:rPr>
        <w:t>Pelo gráfico o ponto de máximo é h</w:t>
      </w:r>
      <w:r w:rsidRPr="00F247FC">
        <w:rPr>
          <w:rFonts w:eastAsiaTheme="minorEastAsia" w:cs="Arial"/>
          <w:noProof/>
          <w:szCs w:val="24"/>
          <w:lang w:eastAsia="pt-BR"/>
        </w:rPr>
        <w:t xml:space="preserve">= </w:t>
      </w:r>
      <m:oMath>
        <m:f>
          <m:fPr>
            <m:ctrlPr>
              <w:rPr>
                <w:rFonts w:ascii="Cambria Math" w:eastAsiaTheme="minorEastAsia" w:hAnsi="Cambria Math" w:cs="Arial"/>
                <w:i/>
                <w:noProof/>
                <w:szCs w:val="24"/>
                <w:lang w:eastAsia="pt-BR"/>
              </w:rPr>
            </m:ctrlPr>
          </m:fPr>
          <m:num>
            <m:r>
              <w:rPr>
                <w:rFonts w:ascii="Cambria Math" w:eastAsiaTheme="minorEastAsia" w:hAnsi="Cambria Math" w:cs="Arial"/>
                <w:noProof/>
                <w:szCs w:val="24"/>
                <w:lang w:eastAsia="pt-BR"/>
              </w:rPr>
              <m:t>10</m:t>
            </m:r>
          </m:num>
          <m:den>
            <m:r>
              <w:rPr>
                <w:rFonts w:ascii="Cambria Math" w:eastAsiaTheme="minorEastAsia" w:hAnsi="Cambria Math" w:cs="Arial"/>
                <w:noProof/>
                <w:szCs w:val="24"/>
                <w:lang w:eastAsia="pt-BR"/>
              </w:rPr>
              <m:t>3</m:t>
            </m:r>
          </m:den>
        </m:f>
      </m:oMath>
      <w:r w:rsidRPr="00F247FC">
        <w:rPr>
          <w:rFonts w:eastAsiaTheme="minorEastAsia" w:cs="Arial"/>
          <w:noProof/>
          <w:szCs w:val="24"/>
          <w:lang w:eastAsia="pt-BR"/>
        </w:rPr>
        <w:t xml:space="preserve">  </w:t>
      </w:r>
      <w:r w:rsidR="00881CBB">
        <w:rPr>
          <w:rFonts w:eastAsiaTheme="minorEastAsia" w:cs="Arial"/>
          <w:noProof/>
          <w:szCs w:val="24"/>
          <w:lang w:eastAsia="pt-BR"/>
        </w:rPr>
        <w:t xml:space="preserve">e </w:t>
      </w:r>
      <w:r w:rsidRPr="00F247FC">
        <w:rPr>
          <w:rFonts w:eastAsiaTheme="minorEastAsia" w:cs="Arial"/>
          <w:noProof/>
          <w:szCs w:val="24"/>
          <w:lang w:eastAsia="pt-BR"/>
        </w:rPr>
        <w:t xml:space="preserve">como </w:t>
      </w:r>
      <w:r w:rsidR="00881CBB">
        <w:rPr>
          <w:rFonts w:eastAsiaTheme="minorEastAsia" w:cs="Arial"/>
          <w:noProof/>
          <w:szCs w:val="24"/>
          <w:lang w:eastAsia="pt-BR"/>
        </w:rPr>
        <w:t>busca-se</w:t>
      </w:r>
      <w:r w:rsidRPr="00F247FC">
        <w:rPr>
          <w:rFonts w:eastAsiaTheme="minorEastAsia" w:cs="Arial"/>
          <w:noProof/>
          <w:szCs w:val="24"/>
          <w:lang w:eastAsia="pt-BR"/>
        </w:rPr>
        <w:t xml:space="preserve"> a medida da altura que permita um máximo volume, a medida de h deve ser  </w:t>
      </w:r>
      <m:oMath>
        <m:f>
          <m:fPr>
            <m:ctrlPr>
              <w:rPr>
                <w:rFonts w:ascii="Cambria Math" w:eastAsiaTheme="minorEastAsia" w:hAnsi="Cambria Math" w:cs="Arial"/>
                <w:i/>
                <w:noProof/>
                <w:szCs w:val="24"/>
                <w:lang w:eastAsia="pt-BR"/>
              </w:rPr>
            </m:ctrlPr>
          </m:fPr>
          <m:num>
            <m:r>
              <w:rPr>
                <w:rFonts w:ascii="Cambria Math" w:eastAsiaTheme="minorEastAsia" w:hAnsi="Cambria Math" w:cs="Arial"/>
                <w:noProof/>
                <w:szCs w:val="24"/>
                <w:lang w:eastAsia="pt-BR"/>
              </w:rPr>
              <m:t>10</m:t>
            </m:r>
          </m:num>
          <m:den>
            <m:r>
              <w:rPr>
                <w:rFonts w:ascii="Cambria Math" w:eastAsiaTheme="minorEastAsia" w:hAnsi="Cambria Math" w:cs="Arial"/>
                <w:noProof/>
                <w:szCs w:val="24"/>
                <w:lang w:eastAsia="pt-BR"/>
              </w:rPr>
              <m:t>3</m:t>
            </m:r>
          </m:den>
        </m:f>
      </m:oMath>
      <w:r w:rsidRPr="00F247FC">
        <w:rPr>
          <w:rFonts w:eastAsiaTheme="minorEastAsia" w:cs="Arial"/>
          <w:noProof/>
          <w:szCs w:val="24"/>
          <w:lang w:eastAsia="pt-BR"/>
        </w:rPr>
        <w:t xml:space="preserve"> = 3.33cm. Ao determinar o “tamanho ótimo” de uma embalagem, ou seja, as medidas ideais para que tenha um mínimo de área (gaste o mínimo de material) para um máximo volume (tenha um máximo aproveitamento), o professor deve incentivar os alunos</w:t>
      </w:r>
      <w:r w:rsidR="00881CBB">
        <w:rPr>
          <w:rFonts w:eastAsiaTheme="minorEastAsia" w:cs="Arial"/>
          <w:noProof/>
          <w:szCs w:val="24"/>
          <w:lang w:eastAsia="pt-BR"/>
        </w:rPr>
        <w:t xml:space="preserve"> a</w:t>
      </w:r>
      <w:r w:rsidRPr="00F247FC">
        <w:rPr>
          <w:rFonts w:eastAsiaTheme="minorEastAsia" w:cs="Arial"/>
          <w:noProof/>
          <w:szCs w:val="24"/>
          <w:lang w:eastAsia="pt-BR"/>
        </w:rPr>
        <w:t xml:space="preserve"> encontrar</w:t>
      </w:r>
      <w:r w:rsidR="00881CBB">
        <w:rPr>
          <w:rFonts w:eastAsiaTheme="minorEastAsia" w:cs="Arial"/>
          <w:noProof/>
          <w:szCs w:val="24"/>
          <w:lang w:eastAsia="pt-BR"/>
        </w:rPr>
        <w:t>em</w:t>
      </w:r>
      <w:r w:rsidRPr="00F247FC">
        <w:rPr>
          <w:rFonts w:eastAsiaTheme="minorEastAsia" w:cs="Arial"/>
          <w:noProof/>
          <w:szCs w:val="24"/>
          <w:lang w:eastAsia="pt-BR"/>
        </w:rPr>
        <w:t xml:space="preserve"> modelos matemático</w:t>
      </w:r>
      <w:r w:rsidR="00881CBB">
        <w:rPr>
          <w:rFonts w:eastAsiaTheme="minorEastAsia" w:cs="Arial"/>
          <w:noProof/>
          <w:szCs w:val="24"/>
          <w:lang w:eastAsia="pt-BR"/>
        </w:rPr>
        <w:t>s</w:t>
      </w:r>
      <w:r w:rsidRPr="00F247FC">
        <w:rPr>
          <w:rFonts w:eastAsiaTheme="minorEastAsia" w:cs="Arial"/>
          <w:noProof/>
          <w:szCs w:val="24"/>
          <w:lang w:eastAsia="pt-BR"/>
        </w:rPr>
        <w:t xml:space="preserve"> que permitam reduzir o desperdício no momento </w:t>
      </w:r>
      <w:r w:rsidR="00881CBB">
        <w:rPr>
          <w:rFonts w:eastAsiaTheme="minorEastAsia" w:cs="Arial"/>
          <w:noProof/>
          <w:szCs w:val="24"/>
          <w:lang w:eastAsia="pt-BR"/>
        </w:rPr>
        <w:t xml:space="preserve">em </w:t>
      </w:r>
      <w:r w:rsidRPr="00F247FC">
        <w:rPr>
          <w:rFonts w:eastAsiaTheme="minorEastAsia" w:cs="Arial"/>
          <w:noProof/>
          <w:szCs w:val="24"/>
          <w:lang w:eastAsia="pt-BR"/>
        </w:rPr>
        <w:t>que se faz o corte de material para as embalagens.</w:t>
      </w:r>
    </w:p>
    <w:p w14:paraId="2481E19B" w14:textId="77777777" w:rsidR="00B241DF" w:rsidRPr="00F247FC" w:rsidRDefault="00B241DF" w:rsidP="00C10F05">
      <w:pPr>
        <w:tabs>
          <w:tab w:val="left" w:pos="2633"/>
        </w:tabs>
        <w:spacing w:after="0" w:line="240" w:lineRule="auto"/>
        <w:ind w:firstLine="851"/>
        <w:jc w:val="both"/>
        <w:rPr>
          <w:rFonts w:cs="Arial"/>
        </w:rPr>
      </w:pPr>
      <w:r w:rsidRPr="00F247FC">
        <w:rPr>
          <w:rFonts w:cs="Arial"/>
        </w:rPr>
        <w:t xml:space="preserve">De acordo </w:t>
      </w:r>
      <w:proofErr w:type="spellStart"/>
      <w:r w:rsidRPr="00F247FC">
        <w:rPr>
          <w:rFonts w:cs="Arial"/>
        </w:rPr>
        <w:t>Biembengut</w:t>
      </w:r>
      <w:proofErr w:type="spellEnd"/>
      <w:r w:rsidRPr="00F247FC">
        <w:rPr>
          <w:rFonts w:cs="Arial"/>
        </w:rPr>
        <w:t xml:space="preserve"> e Hein (2013, p. 49), n</w:t>
      </w:r>
      <w:r w:rsidRPr="00F247FC">
        <w:rPr>
          <w:rFonts w:eastAsiaTheme="minorEastAsia" w:cs="Arial"/>
          <w:noProof/>
          <w:szCs w:val="24"/>
          <w:lang w:eastAsia="pt-BR"/>
        </w:rPr>
        <w:t xml:space="preserve">essa etapa, o professor pode apresentar o conceito de função, função polinomial e pontos críticos de uma função. Neste exemplo ao cortar  </w:t>
      </w:r>
      <m:oMath>
        <m:f>
          <m:fPr>
            <m:ctrlPr>
              <w:rPr>
                <w:rFonts w:ascii="Cambria Math" w:eastAsiaTheme="minorEastAsia" w:hAnsi="Cambria Math" w:cs="Arial"/>
                <w:i/>
                <w:noProof/>
                <w:szCs w:val="24"/>
                <w:lang w:eastAsia="pt-BR"/>
              </w:rPr>
            </m:ctrlPr>
          </m:fPr>
          <m:num>
            <m:r>
              <w:rPr>
                <w:rFonts w:ascii="Cambria Math" w:eastAsiaTheme="minorEastAsia" w:hAnsi="Cambria Math" w:cs="Arial"/>
                <w:noProof/>
                <w:szCs w:val="24"/>
                <w:lang w:eastAsia="pt-BR"/>
              </w:rPr>
              <m:t>10</m:t>
            </m:r>
          </m:num>
          <m:den>
            <m:r>
              <w:rPr>
                <w:rFonts w:ascii="Cambria Math" w:eastAsiaTheme="minorEastAsia" w:hAnsi="Cambria Math" w:cs="Arial"/>
                <w:noProof/>
                <w:szCs w:val="24"/>
                <w:lang w:eastAsia="pt-BR"/>
              </w:rPr>
              <m:t>3</m:t>
            </m:r>
          </m:den>
        </m:f>
      </m:oMath>
      <w:r w:rsidRPr="00F247FC">
        <w:rPr>
          <w:rFonts w:eastAsiaTheme="minorEastAsia" w:cs="Arial"/>
          <w:noProof/>
          <w:szCs w:val="24"/>
          <w:lang w:eastAsia="pt-BR"/>
        </w:rPr>
        <w:t xml:space="preserve">  da folha de papel-cartão é um momento para se trabalhar com valores aproximados.</w:t>
      </w:r>
    </w:p>
    <w:p w14:paraId="25B8C66F" w14:textId="2E6D7E06" w:rsidR="00B241DF" w:rsidRDefault="00B241DF" w:rsidP="00C10F05">
      <w:pPr>
        <w:tabs>
          <w:tab w:val="left" w:pos="490"/>
        </w:tabs>
        <w:spacing w:after="0" w:line="240" w:lineRule="auto"/>
        <w:ind w:firstLine="851"/>
        <w:jc w:val="both"/>
        <w:rPr>
          <w:rFonts w:eastAsiaTheme="minorEastAsia" w:cs="Arial"/>
          <w:noProof/>
          <w:szCs w:val="24"/>
          <w:lang w:eastAsia="pt-BR"/>
        </w:rPr>
      </w:pPr>
      <w:r w:rsidRPr="00F247FC">
        <w:rPr>
          <w:rFonts w:eastAsiaTheme="minorEastAsia" w:cs="Arial"/>
          <w:noProof/>
          <w:szCs w:val="24"/>
          <w:lang w:eastAsia="pt-BR"/>
        </w:rPr>
        <w:t>Ainda se pode</w:t>
      </w:r>
      <w:r w:rsidR="00881CBB">
        <w:rPr>
          <w:rFonts w:eastAsiaTheme="minorEastAsia" w:cs="Arial"/>
          <w:noProof/>
          <w:szCs w:val="24"/>
          <w:lang w:eastAsia="pt-BR"/>
        </w:rPr>
        <w:t>,</w:t>
      </w:r>
      <w:r w:rsidRPr="00F247FC">
        <w:rPr>
          <w:rFonts w:eastAsiaTheme="minorEastAsia" w:cs="Arial"/>
          <w:noProof/>
          <w:szCs w:val="24"/>
          <w:lang w:eastAsia="pt-BR"/>
        </w:rPr>
        <w:t xml:space="preserve"> independente do grau de escolaridade</w:t>
      </w:r>
      <w:r w:rsidR="00881CBB">
        <w:rPr>
          <w:rFonts w:eastAsiaTheme="minorEastAsia" w:cs="Arial"/>
          <w:noProof/>
          <w:szCs w:val="24"/>
          <w:lang w:eastAsia="pt-BR"/>
        </w:rPr>
        <w:t>,</w:t>
      </w:r>
      <w:r w:rsidRPr="00F247FC">
        <w:rPr>
          <w:rFonts w:eastAsiaTheme="minorEastAsia" w:cs="Arial"/>
          <w:noProof/>
          <w:szCs w:val="24"/>
          <w:lang w:eastAsia="pt-BR"/>
        </w:rPr>
        <w:t xml:space="preserve"> conscientizar sobre o meio ambiente,</w:t>
      </w:r>
      <w:r w:rsidR="00935DD4">
        <w:rPr>
          <w:rFonts w:eastAsiaTheme="minorEastAsia" w:cs="Arial"/>
          <w:noProof/>
          <w:szCs w:val="24"/>
          <w:lang w:eastAsia="pt-BR"/>
        </w:rPr>
        <w:t xml:space="preserve"> desperdício,</w:t>
      </w:r>
      <w:r w:rsidRPr="00F247FC">
        <w:rPr>
          <w:rFonts w:eastAsiaTheme="minorEastAsia" w:cs="Arial"/>
          <w:noProof/>
          <w:szCs w:val="24"/>
          <w:lang w:eastAsia="pt-BR"/>
        </w:rPr>
        <w:t xml:space="preserve"> a reciclagem do lixo</w:t>
      </w:r>
      <w:r w:rsidR="00935DD4">
        <w:rPr>
          <w:rFonts w:eastAsiaTheme="minorEastAsia" w:cs="Arial"/>
          <w:noProof/>
          <w:szCs w:val="24"/>
          <w:lang w:eastAsia="pt-BR"/>
        </w:rPr>
        <w:t xml:space="preserve"> </w:t>
      </w:r>
      <w:r w:rsidRPr="00F247FC">
        <w:rPr>
          <w:rFonts w:eastAsiaTheme="minorEastAsia" w:cs="Arial"/>
          <w:noProof/>
          <w:szCs w:val="24"/>
          <w:lang w:eastAsia="pt-BR"/>
        </w:rPr>
        <w:t>e a visita às fábricas de embalagem.</w:t>
      </w:r>
    </w:p>
    <w:p w14:paraId="79ABDBBC" w14:textId="77777777" w:rsidR="00FC297A" w:rsidRPr="00F247FC" w:rsidRDefault="00FC297A" w:rsidP="00C10F05">
      <w:pPr>
        <w:tabs>
          <w:tab w:val="left" w:pos="490"/>
        </w:tabs>
        <w:spacing w:after="0" w:line="240" w:lineRule="auto"/>
        <w:ind w:firstLine="851"/>
        <w:jc w:val="both"/>
        <w:rPr>
          <w:rFonts w:eastAsiaTheme="minorEastAsia" w:cs="Arial"/>
          <w:noProof/>
          <w:szCs w:val="24"/>
          <w:lang w:eastAsia="pt-BR"/>
        </w:rPr>
      </w:pPr>
    </w:p>
    <w:p w14:paraId="7149A78F" w14:textId="79897B4A" w:rsidR="00485065" w:rsidRDefault="00485065" w:rsidP="00C10F05">
      <w:pPr>
        <w:tabs>
          <w:tab w:val="left" w:pos="490"/>
        </w:tabs>
        <w:spacing w:after="0" w:line="240" w:lineRule="auto"/>
        <w:rPr>
          <w:rFonts w:eastAsiaTheme="minorEastAsia" w:cs="Arial"/>
          <w:b/>
          <w:bCs/>
          <w:noProof/>
          <w:szCs w:val="24"/>
          <w:lang w:eastAsia="pt-BR"/>
        </w:rPr>
      </w:pPr>
      <w:r w:rsidRPr="00F247FC">
        <w:rPr>
          <w:rFonts w:eastAsiaTheme="minorEastAsia" w:cs="Arial"/>
          <w:b/>
          <w:bCs/>
          <w:noProof/>
          <w:szCs w:val="24"/>
          <w:lang w:eastAsia="pt-BR"/>
        </w:rPr>
        <w:t>C</w:t>
      </w:r>
      <w:r w:rsidR="00881CBB" w:rsidRPr="00F247FC">
        <w:rPr>
          <w:rFonts w:eastAsiaTheme="minorEastAsia" w:cs="Arial"/>
          <w:b/>
          <w:bCs/>
          <w:noProof/>
          <w:szCs w:val="24"/>
          <w:lang w:eastAsia="pt-BR"/>
        </w:rPr>
        <w:t>ONCLUS</w:t>
      </w:r>
      <w:r w:rsidR="003B434B">
        <w:rPr>
          <w:rFonts w:eastAsiaTheme="minorEastAsia" w:cs="Arial"/>
          <w:b/>
          <w:bCs/>
          <w:noProof/>
          <w:szCs w:val="24"/>
          <w:lang w:eastAsia="pt-BR"/>
        </w:rPr>
        <w:t>ÕES</w:t>
      </w:r>
    </w:p>
    <w:p w14:paraId="61BCA085" w14:textId="77777777" w:rsidR="00FC297A" w:rsidRPr="00F247FC" w:rsidRDefault="00FC297A" w:rsidP="00C10F05">
      <w:pPr>
        <w:tabs>
          <w:tab w:val="left" w:pos="490"/>
        </w:tabs>
        <w:spacing w:after="0" w:line="240" w:lineRule="auto"/>
        <w:ind w:firstLine="851"/>
        <w:jc w:val="both"/>
        <w:rPr>
          <w:rFonts w:eastAsiaTheme="minorEastAsia" w:cs="Arial"/>
          <w:b/>
          <w:bCs/>
          <w:noProof/>
          <w:szCs w:val="24"/>
          <w:lang w:eastAsia="pt-BR"/>
        </w:rPr>
      </w:pPr>
    </w:p>
    <w:p w14:paraId="195959AD" w14:textId="0B90E2DE" w:rsidR="00453B76" w:rsidRDefault="00485065" w:rsidP="00B72182">
      <w:pPr>
        <w:spacing w:after="0" w:line="240" w:lineRule="auto"/>
        <w:ind w:firstLine="851"/>
        <w:jc w:val="both"/>
        <w:rPr>
          <w:rFonts w:cs="Arial"/>
          <w:color w:val="000000" w:themeColor="text1"/>
        </w:rPr>
      </w:pPr>
      <w:r w:rsidRPr="00B72182">
        <w:rPr>
          <w:rFonts w:cs="Arial"/>
          <w:szCs w:val="24"/>
        </w:rPr>
        <w:t xml:space="preserve">A prioridade deste trabalho foi </w:t>
      </w:r>
      <w:r w:rsidR="00B005D2" w:rsidRPr="00B72182">
        <w:rPr>
          <w:rFonts w:cs="Arial"/>
          <w:szCs w:val="28"/>
        </w:rPr>
        <w:t xml:space="preserve">sugerir atividades com o uso de embalagens no trabalho com a </w:t>
      </w:r>
      <w:r w:rsidR="00453B76">
        <w:rPr>
          <w:rFonts w:cs="Arial"/>
          <w:szCs w:val="28"/>
        </w:rPr>
        <w:t>Modelagem Matemática</w:t>
      </w:r>
      <w:r w:rsidR="00B005D2" w:rsidRPr="00B72182">
        <w:rPr>
          <w:rFonts w:cs="Arial"/>
          <w:szCs w:val="28"/>
        </w:rPr>
        <w:t xml:space="preserve"> para facilitar o ensino e aprendizagem do conceito de sólidos geométricos.</w:t>
      </w:r>
      <w:r w:rsidR="00D01342" w:rsidRPr="00B72182">
        <w:rPr>
          <w:rFonts w:cs="Arial"/>
          <w:color w:val="000000" w:themeColor="text1"/>
        </w:rPr>
        <w:t xml:space="preserve"> </w:t>
      </w:r>
    </w:p>
    <w:p w14:paraId="1D168022" w14:textId="01CC1A7A" w:rsidR="005D762C" w:rsidRDefault="00453B76" w:rsidP="00B72182">
      <w:pPr>
        <w:spacing w:after="0" w:line="240" w:lineRule="auto"/>
        <w:ind w:firstLine="851"/>
        <w:jc w:val="both"/>
        <w:rPr>
          <w:rFonts w:cs="Arial"/>
          <w:color w:val="000000"/>
          <w:szCs w:val="24"/>
        </w:rPr>
      </w:pPr>
      <w:r>
        <w:rPr>
          <w:rFonts w:cs="Arial"/>
          <w:color w:val="000000" w:themeColor="text1"/>
        </w:rPr>
        <w:t>Neste contexto, o</w:t>
      </w:r>
      <w:r w:rsidR="00D01342" w:rsidRPr="00B72182">
        <w:rPr>
          <w:rFonts w:cs="Arial"/>
          <w:color w:val="000000" w:themeColor="text1"/>
        </w:rPr>
        <w:t xml:space="preserve"> conhecimento</w:t>
      </w:r>
      <w:r w:rsidR="00D01342" w:rsidRPr="00F247FC">
        <w:rPr>
          <w:rFonts w:cs="Arial"/>
          <w:color w:val="000000" w:themeColor="text1"/>
        </w:rPr>
        <w:t xml:space="preserve"> de diversas possibilidades de atividades que se pode propor com o tema embalagem por meio da </w:t>
      </w:r>
      <w:r w:rsidR="00935DD4">
        <w:rPr>
          <w:rFonts w:cs="Arial"/>
          <w:color w:val="000000" w:themeColor="text1"/>
        </w:rPr>
        <w:t>MM</w:t>
      </w:r>
      <w:r w:rsidR="00D01342" w:rsidRPr="00F247FC">
        <w:rPr>
          <w:rFonts w:cs="Arial"/>
          <w:color w:val="000000" w:themeColor="text1"/>
        </w:rPr>
        <w:t xml:space="preserve"> </w:t>
      </w:r>
      <w:r w:rsidR="00716A34">
        <w:rPr>
          <w:rFonts w:cs="Arial"/>
          <w:color w:val="000000" w:themeColor="text1"/>
        </w:rPr>
        <w:t>mostra</w:t>
      </w:r>
      <w:r w:rsidR="004F022E" w:rsidRPr="00F247FC">
        <w:rPr>
          <w:rFonts w:cs="Arial"/>
          <w:color w:val="000000" w:themeColor="text1"/>
        </w:rPr>
        <w:t xml:space="preserve"> </w:t>
      </w:r>
      <w:r w:rsidR="004F022E">
        <w:rPr>
          <w:rFonts w:cs="Arial"/>
          <w:color w:val="000000" w:themeColor="text1"/>
        </w:rPr>
        <w:t xml:space="preserve">que </w:t>
      </w:r>
      <w:r w:rsidR="00716A34">
        <w:rPr>
          <w:rFonts w:cs="Arial"/>
          <w:color w:val="000000" w:themeColor="text1"/>
        </w:rPr>
        <w:t xml:space="preserve">ela é uma ótima </w:t>
      </w:r>
      <w:r w:rsidR="00485065" w:rsidRPr="00F247FC">
        <w:rPr>
          <w:rFonts w:cs="Arial"/>
          <w:color w:val="000000"/>
          <w:szCs w:val="24"/>
        </w:rPr>
        <w:t>estratégia de ensino</w:t>
      </w:r>
      <w:r w:rsidR="00716A34">
        <w:rPr>
          <w:rFonts w:cs="Arial"/>
          <w:color w:val="000000"/>
          <w:szCs w:val="24"/>
        </w:rPr>
        <w:t xml:space="preserve"> ao</w:t>
      </w:r>
      <w:r w:rsidR="00485065" w:rsidRPr="00F247FC">
        <w:rPr>
          <w:rFonts w:cs="Arial"/>
          <w:color w:val="000000"/>
          <w:szCs w:val="24"/>
        </w:rPr>
        <w:t xml:space="preserve"> extrapola</w:t>
      </w:r>
      <w:r w:rsidR="00716A34">
        <w:rPr>
          <w:rFonts w:cs="Arial"/>
          <w:color w:val="000000"/>
          <w:szCs w:val="24"/>
        </w:rPr>
        <w:t>r</w:t>
      </w:r>
      <w:r w:rsidR="00485065" w:rsidRPr="00F247FC">
        <w:rPr>
          <w:rFonts w:cs="Arial"/>
          <w:color w:val="000000"/>
          <w:szCs w:val="24"/>
        </w:rPr>
        <w:t xml:space="preserve"> os limites da </w:t>
      </w:r>
      <w:r w:rsidR="00C2079A" w:rsidRPr="00F247FC">
        <w:rPr>
          <w:rFonts w:cs="Arial"/>
          <w:color w:val="000000"/>
          <w:szCs w:val="24"/>
        </w:rPr>
        <w:t>educação convencional</w:t>
      </w:r>
      <w:r w:rsidR="00485065" w:rsidRPr="00F247FC">
        <w:rPr>
          <w:rFonts w:cs="Arial"/>
          <w:color w:val="000000"/>
          <w:szCs w:val="24"/>
        </w:rPr>
        <w:t xml:space="preserve"> e torna</w:t>
      </w:r>
      <w:r w:rsidR="00716A34">
        <w:rPr>
          <w:rFonts w:cs="Arial"/>
          <w:color w:val="000000"/>
          <w:szCs w:val="24"/>
        </w:rPr>
        <w:t>r</w:t>
      </w:r>
      <w:r w:rsidR="00485065" w:rsidRPr="00F247FC">
        <w:rPr>
          <w:rFonts w:cs="Arial"/>
          <w:color w:val="000000"/>
          <w:szCs w:val="24"/>
        </w:rPr>
        <w:t xml:space="preserve"> o aluno sujeito-ativo na construção de sua aprendizagem,</w:t>
      </w:r>
      <w:r w:rsidR="00246DB0">
        <w:rPr>
          <w:rFonts w:cs="Arial"/>
          <w:color w:val="000000"/>
          <w:szCs w:val="24"/>
        </w:rPr>
        <w:t xml:space="preserve"> além de</w:t>
      </w:r>
      <w:r w:rsidR="00485065" w:rsidRPr="00F247FC">
        <w:rPr>
          <w:rFonts w:cs="Arial"/>
          <w:color w:val="000000"/>
          <w:szCs w:val="24"/>
        </w:rPr>
        <w:t xml:space="preserve"> proporciona</w:t>
      </w:r>
      <w:r w:rsidR="00246DB0">
        <w:rPr>
          <w:rFonts w:cs="Arial"/>
          <w:color w:val="000000"/>
          <w:szCs w:val="24"/>
        </w:rPr>
        <w:t>r</w:t>
      </w:r>
      <w:r w:rsidR="00485065" w:rsidRPr="00F247FC">
        <w:rPr>
          <w:rFonts w:cs="Arial"/>
          <w:color w:val="000000"/>
          <w:szCs w:val="24"/>
        </w:rPr>
        <w:t xml:space="preserve"> um ensino prazeroso tanto para ele quanto para o professor. </w:t>
      </w:r>
    </w:p>
    <w:p w14:paraId="05010808" w14:textId="2BABEE2B" w:rsidR="00B005D2" w:rsidRPr="00F247FC" w:rsidRDefault="005D762C" w:rsidP="00B72182">
      <w:pPr>
        <w:spacing w:after="0" w:line="240" w:lineRule="auto"/>
        <w:ind w:firstLine="851"/>
        <w:jc w:val="both"/>
        <w:rPr>
          <w:rFonts w:cs="Arial"/>
          <w:szCs w:val="24"/>
        </w:rPr>
      </w:pPr>
      <w:r>
        <w:rPr>
          <w:rFonts w:cs="Arial"/>
          <w:color w:val="000000"/>
          <w:szCs w:val="24"/>
        </w:rPr>
        <w:t>Dessa forma, a</w:t>
      </w:r>
      <w:r w:rsidR="00485065" w:rsidRPr="00F247FC">
        <w:rPr>
          <w:rFonts w:cs="Arial"/>
          <w:szCs w:val="24"/>
        </w:rPr>
        <w:t>o desenvolver esta proposta em sala de aula pode-se obter uma aprendizagem com significado voltado ao cotidiano do aluno</w:t>
      </w:r>
      <w:r w:rsidR="00246DB0">
        <w:rPr>
          <w:rFonts w:cs="Arial"/>
          <w:szCs w:val="24"/>
        </w:rPr>
        <w:t>, pois as a</w:t>
      </w:r>
      <w:r w:rsidR="00485065" w:rsidRPr="00F247FC">
        <w:rPr>
          <w:rFonts w:cs="Arial"/>
          <w:szCs w:val="24"/>
        </w:rPr>
        <w:t xml:space="preserve">tividades contribuem para </w:t>
      </w:r>
      <w:r w:rsidR="00246DB0">
        <w:rPr>
          <w:rFonts w:cs="Arial"/>
          <w:szCs w:val="24"/>
        </w:rPr>
        <w:t xml:space="preserve">uma </w:t>
      </w:r>
      <w:r w:rsidR="00485065" w:rsidRPr="00F247FC">
        <w:rPr>
          <w:rFonts w:cs="Arial"/>
          <w:szCs w:val="24"/>
        </w:rPr>
        <w:t xml:space="preserve">melhor compreensão </w:t>
      </w:r>
      <w:r w:rsidR="00C2079A" w:rsidRPr="00F247FC">
        <w:rPr>
          <w:rFonts w:cs="Arial"/>
          <w:szCs w:val="24"/>
        </w:rPr>
        <w:t>de possíveis</w:t>
      </w:r>
      <w:r w:rsidR="00485065" w:rsidRPr="00F247FC">
        <w:rPr>
          <w:rFonts w:cs="Arial"/>
          <w:szCs w:val="24"/>
        </w:rPr>
        <w:t xml:space="preserve"> problemas do mundo real, </w:t>
      </w:r>
      <w:r w:rsidR="00246DB0">
        <w:rPr>
          <w:rFonts w:cs="Arial"/>
          <w:szCs w:val="24"/>
        </w:rPr>
        <w:t>assim como</w:t>
      </w:r>
      <w:r w:rsidR="00485065" w:rsidRPr="00F247FC">
        <w:rPr>
          <w:rFonts w:cs="Arial"/>
          <w:szCs w:val="24"/>
        </w:rPr>
        <w:t xml:space="preserve"> para o desenvolvimento do raciocínio lógico-</w:t>
      </w:r>
      <w:r w:rsidR="00C2079A" w:rsidRPr="00F247FC">
        <w:rPr>
          <w:rFonts w:cs="Arial"/>
          <w:szCs w:val="24"/>
        </w:rPr>
        <w:t>matemático de</w:t>
      </w:r>
      <w:r w:rsidR="00485065" w:rsidRPr="00F247FC">
        <w:rPr>
          <w:rFonts w:cs="Arial"/>
          <w:szCs w:val="24"/>
        </w:rPr>
        <w:t xml:space="preserve"> cada um dos aprendizes. </w:t>
      </w:r>
    </w:p>
    <w:p w14:paraId="12BF56AE" w14:textId="741D7290" w:rsidR="00B005D2" w:rsidRPr="00F247FC" w:rsidRDefault="00B005D2" w:rsidP="00C10F05">
      <w:pPr>
        <w:spacing w:after="0" w:line="240" w:lineRule="auto"/>
        <w:ind w:firstLine="851"/>
        <w:jc w:val="both"/>
        <w:rPr>
          <w:rFonts w:cs="Arial"/>
        </w:rPr>
      </w:pPr>
      <w:r w:rsidRPr="00F247FC">
        <w:rPr>
          <w:rFonts w:cs="Arial"/>
        </w:rPr>
        <w:t xml:space="preserve">O uso das embalagens para a construção do conhecimento possibilita ao aluno construir representações das formas geométricas, fazer medidas, </w:t>
      </w:r>
      <w:r w:rsidRPr="00F247FC">
        <w:rPr>
          <w:rFonts w:cs="Arial"/>
        </w:rPr>
        <w:lastRenderedPageBreak/>
        <w:t xml:space="preserve">comparações, planificações/modificações, testar, analisar, visualizar, justificar, registrar, validar e explorar situações reais, criando possibilidades para </w:t>
      </w:r>
      <w:r w:rsidR="00246DB0">
        <w:rPr>
          <w:rFonts w:cs="Arial"/>
        </w:rPr>
        <w:t>o</w:t>
      </w:r>
      <w:r w:rsidRPr="00F247FC">
        <w:rPr>
          <w:rFonts w:cs="Arial"/>
        </w:rPr>
        <w:t xml:space="preserve"> conhecimento significativo e reflexivo.</w:t>
      </w:r>
    </w:p>
    <w:p w14:paraId="73B0DE9A" w14:textId="126CFB40" w:rsidR="005D762C" w:rsidRDefault="00296ABE" w:rsidP="00C10F05">
      <w:pPr>
        <w:spacing w:after="0" w:line="240" w:lineRule="auto"/>
        <w:ind w:firstLine="851"/>
        <w:jc w:val="both"/>
        <w:rPr>
          <w:rFonts w:cs="Arial"/>
        </w:rPr>
      </w:pPr>
      <w:r>
        <w:rPr>
          <w:rFonts w:cs="Arial"/>
        </w:rPr>
        <w:t>Partindo dessa premissa</w:t>
      </w:r>
      <w:r w:rsidR="00246DB0">
        <w:rPr>
          <w:rFonts w:cs="Arial"/>
        </w:rPr>
        <w:t>,</w:t>
      </w:r>
      <w:r w:rsidR="00B005D2" w:rsidRPr="00F247FC">
        <w:rPr>
          <w:rFonts w:cs="Arial"/>
        </w:rPr>
        <w:t xml:space="preserve"> a </w:t>
      </w:r>
      <w:r w:rsidR="00935DD4">
        <w:rPr>
          <w:rFonts w:cs="Arial"/>
        </w:rPr>
        <w:t>MM</w:t>
      </w:r>
      <w:r w:rsidR="00B005D2" w:rsidRPr="00F247FC">
        <w:rPr>
          <w:rFonts w:cs="Arial"/>
        </w:rPr>
        <w:t xml:space="preserve"> como alternativa metodológica do ensino permite ao aluno fazer uso de situações reais/concretas no processo </w:t>
      </w:r>
      <w:r w:rsidR="006B0D91" w:rsidRPr="00F247FC">
        <w:rPr>
          <w:rFonts w:cs="Arial"/>
        </w:rPr>
        <w:t>de um</w:t>
      </w:r>
      <w:r w:rsidR="00B005D2" w:rsidRPr="00F247FC">
        <w:rPr>
          <w:rFonts w:cs="Arial"/>
        </w:rPr>
        <w:t xml:space="preserve"> ensino-aprendizagem mais significativo, reflexivo-crítico na </w:t>
      </w:r>
      <w:r w:rsidR="006B0D91" w:rsidRPr="00F247FC">
        <w:rPr>
          <w:rFonts w:cs="Arial"/>
        </w:rPr>
        <w:t>aquisição do</w:t>
      </w:r>
      <w:r w:rsidR="00B005D2" w:rsidRPr="00F247FC">
        <w:rPr>
          <w:rFonts w:cs="Arial"/>
        </w:rPr>
        <w:t xml:space="preserve"> conhecimento científico/pragmático.</w:t>
      </w:r>
    </w:p>
    <w:p w14:paraId="516D1971" w14:textId="2837EFF8" w:rsidR="00B005D2" w:rsidRPr="00F247FC" w:rsidRDefault="00296ABE" w:rsidP="00C10F05">
      <w:pPr>
        <w:spacing w:after="0" w:line="240" w:lineRule="auto"/>
        <w:ind w:firstLine="851"/>
        <w:jc w:val="both"/>
        <w:rPr>
          <w:rFonts w:cs="Arial"/>
        </w:rPr>
      </w:pPr>
      <w:r>
        <w:rPr>
          <w:rFonts w:cs="Arial"/>
        </w:rPr>
        <w:t xml:space="preserve">Nessa conjectura, </w:t>
      </w:r>
      <w:r w:rsidR="00246DB0">
        <w:rPr>
          <w:rFonts w:cs="Arial"/>
        </w:rPr>
        <w:t>com essa proposta</w:t>
      </w:r>
      <w:r w:rsidR="00B005D2" w:rsidRPr="00F247FC">
        <w:rPr>
          <w:rFonts w:cs="Arial"/>
        </w:rPr>
        <w:t xml:space="preserve"> o aprendiz se sent</w:t>
      </w:r>
      <w:r w:rsidR="00246DB0">
        <w:rPr>
          <w:rFonts w:cs="Arial"/>
        </w:rPr>
        <w:t>e</w:t>
      </w:r>
      <w:r w:rsidR="00B005D2" w:rsidRPr="00F247FC">
        <w:rPr>
          <w:rFonts w:cs="Arial"/>
        </w:rPr>
        <w:t xml:space="preserve"> mais motivado/entusiasmado ao estudar matemática, uma vez que parte de sua própria aplicabilidade, tornando-se sujeito</w:t>
      </w:r>
      <w:r w:rsidR="00B72182">
        <w:rPr>
          <w:rFonts w:cs="Arial"/>
        </w:rPr>
        <w:t xml:space="preserve"> </w:t>
      </w:r>
      <w:r w:rsidR="00B005D2" w:rsidRPr="00F247FC">
        <w:rPr>
          <w:rFonts w:cs="Arial"/>
        </w:rPr>
        <w:t xml:space="preserve">agente de sua aprendizagem e participante de sua inteiração no contexto social. </w:t>
      </w:r>
    </w:p>
    <w:p w14:paraId="27454EF5" w14:textId="77777777" w:rsidR="00296ABE" w:rsidRDefault="00296ABE" w:rsidP="00296ABE">
      <w:pPr>
        <w:spacing w:after="0" w:line="240" w:lineRule="auto"/>
        <w:ind w:firstLine="851"/>
        <w:jc w:val="both"/>
        <w:rPr>
          <w:rFonts w:cs="Arial"/>
        </w:rPr>
      </w:pPr>
      <w:r>
        <w:rPr>
          <w:rFonts w:cs="Arial"/>
        </w:rPr>
        <w:t>Consoante ao que foi dito,</w:t>
      </w:r>
      <w:r w:rsidR="00B005D2" w:rsidRPr="00F247FC">
        <w:rPr>
          <w:rFonts w:cs="Arial"/>
        </w:rPr>
        <w:t xml:space="preserve"> não se deve enganar e </w:t>
      </w:r>
      <w:r w:rsidR="00246DB0">
        <w:rPr>
          <w:rFonts w:cs="Arial"/>
        </w:rPr>
        <w:t>acreditar</w:t>
      </w:r>
      <w:r w:rsidR="00B005D2" w:rsidRPr="00F247FC">
        <w:rPr>
          <w:rFonts w:cs="Arial"/>
        </w:rPr>
        <w:t xml:space="preserve"> que trabalhar com modelagem é fácil ou irá resolver todos os problemas de deficiência de </w:t>
      </w:r>
      <w:r w:rsidR="006B0D91" w:rsidRPr="00F247FC">
        <w:rPr>
          <w:rFonts w:cs="Arial"/>
        </w:rPr>
        <w:t>aprendizagem da</w:t>
      </w:r>
      <w:r w:rsidR="00B005D2" w:rsidRPr="00F247FC">
        <w:rPr>
          <w:rFonts w:cs="Arial"/>
        </w:rPr>
        <w:t xml:space="preserve"> matemática, mas é mais uma alternativa aos professores e alunos, a qual exige tempo e dedicação.</w:t>
      </w:r>
      <w:r w:rsidR="006B0D91">
        <w:rPr>
          <w:rFonts w:cs="Arial"/>
        </w:rPr>
        <w:t xml:space="preserve"> </w:t>
      </w:r>
    </w:p>
    <w:p w14:paraId="6175E1C9" w14:textId="5A50DF30" w:rsidR="00B005D2" w:rsidRPr="00F247FC" w:rsidRDefault="00296ABE" w:rsidP="00296ABE">
      <w:pPr>
        <w:ind w:firstLine="851"/>
        <w:jc w:val="both"/>
        <w:rPr>
          <w:rFonts w:cs="Arial"/>
        </w:rPr>
      </w:pPr>
      <w:r>
        <w:t>Nesse encadeamento de ideias, d</w:t>
      </w:r>
      <w:r w:rsidR="006B0D91">
        <w:rPr>
          <w:rFonts w:cs="Arial"/>
        </w:rPr>
        <w:t xml:space="preserve">iante de diversas atividades que podem ser desenvolvidas com a MM </w:t>
      </w:r>
      <w:r w:rsidR="00246DB0">
        <w:rPr>
          <w:rFonts w:cs="Arial"/>
        </w:rPr>
        <w:t xml:space="preserve">é preciso realizar </w:t>
      </w:r>
      <w:r w:rsidR="006B0D91">
        <w:rPr>
          <w:rFonts w:cs="Arial"/>
        </w:rPr>
        <w:t>novas pesquisas a fim de conhecer suas vantagens e possibilidades.</w:t>
      </w:r>
    </w:p>
    <w:p w14:paraId="2C65D868" w14:textId="77777777" w:rsidR="00BB4F64" w:rsidRDefault="00BB4F64" w:rsidP="00C10F05">
      <w:pPr>
        <w:spacing w:after="0" w:line="240" w:lineRule="auto"/>
        <w:jc w:val="both"/>
        <w:rPr>
          <w:rFonts w:cs="Arial"/>
          <w:b/>
        </w:rPr>
      </w:pPr>
    </w:p>
    <w:p w14:paraId="33C5D2A0" w14:textId="77EA65C6" w:rsidR="00EC2EE6" w:rsidRPr="00F247FC" w:rsidRDefault="00EC2EE6" w:rsidP="00C10F05">
      <w:pPr>
        <w:spacing w:after="0" w:line="240" w:lineRule="auto"/>
        <w:jc w:val="both"/>
        <w:rPr>
          <w:rFonts w:cs="Arial"/>
          <w:b/>
        </w:rPr>
      </w:pPr>
      <w:r w:rsidRPr="00F247FC">
        <w:rPr>
          <w:rFonts w:cs="Arial"/>
          <w:b/>
        </w:rPr>
        <w:t>REFERÊNCIAS</w:t>
      </w:r>
      <w:r w:rsidR="008B0148">
        <w:rPr>
          <w:rFonts w:cs="Arial"/>
          <w:b/>
        </w:rPr>
        <w:t xml:space="preserve"> BIBLIOGRÁFICAS </w:t>
      </w:r>
    </w:p>
    <w:p w14:paraId="472E229C" w14:textId="77777777" w:rsidR="00EC2EE6" w:rsidRPr="00F247FC" w:rsidRDefault="00EC2EE6" w:rsidP="00C10F05">
      <w:pPr>
        <w:spacing w:after="0" w:line="240" w:lineRule="auto"/>
        <w:jc w:val="both"/>
        <w:rPr>
          <w:rFonts w:cs="Arial"/>
          <w:b/>
        </w:rPr>
      </w:pPr>
    </w:p>
    <w:p w14:paraId="4FF29662" w14:textId="72BD6A02" w:rsidR="00EC2EE6" w:rsidRPr="00B528FA" w:rsidRDefault="00EC2EE6" w:rsidP="008375BA">
      <w:pPr>
        <w:autoSpaceDE w:val="0"/>
        <w:autoSpaceDN w:val="0"/>
        <w:adjustRightInd w:val="0"/>
        <w:spacing w:after="0" w:line="240" w:lineRule="auto"/>
        <w:jc w:val="both"/>
        <w:rPr>
          <w:rFonts w:cs="Arial"/>
          <w:szCs w:val="24"/>
        </w:rPr>
      </w:pPr>
      <w:r w:rsidRPr="00B528FA">
        <w:rPr>
          <w:rFonts w:cs="Arial"/>
          <w:szCs w:val="24"/>
        </w:rPr>
        <w:t>ALMEIDA, L</w:t>
      </w:r>
      <w:r w:rsidR="00F01F11">
        <w:rPr>
          <w:rFonts w:cs="Arial"/>
          <w:szCs w:val="24"/>
        </w:rPr>
        <w:t>.</w:t>
      </w:r>
      <w:r w:rsidRPr="00B528FA">
        <w:rPr>
          <w:rFonts w:cs="Arial"/>
          <w:szCs w:val="24"/>
        </w:rPr>
        <w:t>M</w:t>
      </w:r>
      <w:r w:rsidR="00F01F11">
        <w:rPr>
          <w:rFonts w:cs="Arial"/>
          <w:szCs w:val="24"/>
        </w:rPr>
        <w:t>.</w:t>
      </w:r>
      <w:r w:rsidRPr="00B528FA">
        <w:rPr>
          <w:rFonts w:cs="Arial"/>
          <w:szCs w:val="24"/>
        </w:rPr>
        <w:t>W</w:t>
      </w:r>
      <w:r w:rsidR="00F01F11">
        <w:rPr>
          <w:rFonts w:cs="Arial"/>
          <w:szCs w:val="24"/>
        </w:rPr>
        <w:t>.</w:t>
      </w:r>
      <w:r w:rsidRPr="00B528FA">
        <w:rPr>
          <w:rFonts w:cs="Arial"/>
          <w:szCs w:val="24"/>
        </w:rPr>
        <w:t xml:space="preserve"> de; ARAÚJO, J</w:t>
      </w:r>
      <w:r w:rsidR="00F01F11">
        <w:rPr>
          <w:rFonts w:cs="Arial"/>
          <w:szCs w:val="24"/>
        </w:rPr>
        <w:t>.</w:t>
      </w:r>
      <w:r w:rsidRPr="00B528FA">
        <w:rPr>
          <w:rFonts w:cs="Arial"/>
          <w:szCs w:val="24"/>
        </w:rPr>
        <w:t>de</w:t>
      </w:r>
      <w:r w:rsidR="00F01F11">
        <w:rPr>
          <w:rFonts w:cs="Arial"/>
          <w:szCs w:val="24"/>
        </w:rPr>
        <w:t xml:space="preserve"> </w:t>
      </w:r>
      <w:r w:rsidRPr="00B528FA">
        <w:rPr>
          <w:rFonts w:cs="Arial"/>
          <w:szCs w:val="24"/>
        </w:rPr>
        <w:t>L</w:t>
      </w:r>
      <w:r w:rsidR="00F01F11">
        <w:rPr>
          <w:rFonts w:cs="Arial"/>
          <w:szCs w:val="24"/>
        </w:rPr>
        <w:t>.</w:t>
      </w:r>
      <w:r w:rsidRPr="00B528FA">
        <w:rPr>
          <w:rFonts w:cs="Arial"/>
          <w:szCs w:val="24"/>
        </w:rPr>
        <w:t>; BISOGNIN, E</w:t>
      </w:r>
      <w:r w:rsidR="00F01F11">
        <w:rPr>
          <w:rFonts w:cs="Arial"/>
          <w:szCs w:val="24"/>
        </w:rPr>
        <w:t>.</w:t>
      </w:r>
      <w:r w:rsidRPr="00B528FA">
        <w:rPr>
          <w:rFonts w:cs="Arial"/>
          <w:szCs w:val="24"/>
        </w:rPr>
        <w:t xml:space="preserve"> </w:t>
      </w:r>
      <w:r w:rsidRPr="00B528FA">
        <w:rPr>
          <w:rFonts w:cs="Arial"/>
          <w:b/>
          <w:szCs w:val="24"/>
        </w:rPr>
        <w:t>Práticas de modelagem matemática: relatos de experiências e propostas pedagógicas</w:t>
      </w:r>
      <w:r w:rsidRPr="00B528FA">
        <w:rPr>
          <w:rFonts w:cs="Arial"/>
          <w:szCs w:val="24"/>
        </w:rPr>
        <w:t xml:space="preserve">. Londrina: </w:t>
      </w:r>
      <w:proofErr w:type="spellStart"/>
      <w:r w:rsidRPr="00B528FA">
        <w:rPr>
          <w:rFonts w:cs="Arial"/>
          <w:szCs w:val="24"/>
        </w:rPr>
        <w:t>Eduel</w:t>
      </w:r>
      <w:proofErr w:type="spellEnd"/>
      <w:r w:rsidRPr="00B528FA">
        <w:rPr>
          <w:rFonts w:cs="Arial"/>
          <w:szCs w:val="24"/>
        </w:rPr>
        <w:t xml:space="preserve">, 2011. </w:t>
      </w:r>
    </w:p>
    <w:p w14:paraId="28801408" w14:textId="77777777" w:rsidR="00EC2EE6" w:rsidRPr="00B528FA" w:rsidRDefault="00EC2EE6" w:rsidP="008375BA">
      <w:pPr>
        <w:autoSpaceDE w:val="0"/>
        <w:autoSpaceDN w:val="0"/>
        <w:adjustRightInd w:val="0"/>
        <w:spacing w:after="0" w:line="240" w:lineRule="auto"/>
        <w:jc w:val="both"/>
        <w:rPr>
          <w:rFonts w:cs="Arial"/>
          <w:szCs w:val="24"/>
        </w:rPr>
      </w:pPr>
    </w:p>
    <w:p w14:paraId="485D4F3A" w14:textId="42DAF309" w:rsidR="00EC2EE6" w:rsidRPr="00B528FA" w:rsidRDefault="00EC2EE6" w:rsidP="008375BA">
      <w:pPr>
        <w:autoSpaceDE w:val="0"/>
        <w:autoSpaceDN w:val="0"/>
        <w:adjustRightInd w:val="0"/>
        <w:spacing w:after="0" w:line="240" w:lineRule="auto"/>
        <w:jc w:val="both"/>
        <w:rPr>
          <w:rFonts w:cs="Arial"/>
          <w:szCs w:val="24"/>
        </w:rPr>
      </w:pPr>
      <w:r w:rsidRPr="00B528FA">
        <w:rPr>
          <w:rFonts w:cs="Arial"/>
          <w:szCs w:val="24"/>
        </w:rPr>
        <w:t>ALMEIDA, L</w:t>
      </w:r>
      <w:r w:rsidR="00F01F11">
        <w:rPr>
          <w:rFonts w:cs="Arial"/>
          <w:szCs w:val="24"/>
        </w:rPr>
        <w:t>.</w:t>
      </w:r>
      <w:r w:rsidRPr="00B528FA">
        <w:rPr>
          <w:rFonts w:cs="Arial"/>
          <w:szCs w:val="24"/>
        </w:rPr>
        <w:t xml:space="preserve"> W</w:t>
      </w:r>
      <w:r w:rsidR="00F01F11">
        <w:rPr>
          <w:rFonts w:cs="Arial"/>
          <w:szCs w:val="24"/>
        </w:rPr>
        <w:t>.</w:t>
      </w:r>
      <w:r w:rsidRPr="00B528FA">
        <w:rPr>
          <w:rFonts w:cs="Arial"/>
          <w:szCs w:val="24"/>
        </w:rPr>
        <w:t xml:space="preserve"> de; SILVA, K</w:t>
      </w:r>
      <w:r w:rsidR="00F01F11">
        <w:rPr>
          <w:rFonts w:cs="Arial"/>
          <w:szCs w:val="24"/>
        </w:rPr>
        <w:t>.</w:t>
      </w:r>
      <w:r w:rsidRPr="00B528FA">
        <w:rPr>
          <w:rFonts w:cs="Arial"/>
          <w:szCs w:val="24"/>
        </w:rPr>
        <w:t xml:space="preserve"> P</w:t>
      </w:r>
      <w:r w:rsidR="00F01F11">
        <w:rPr>
          <w:rFonts w:cs="Arial"/>
          <w:szCs w:val="24"/>
        </w:rPr>
        <w:t>.</w:t>
      </w:r>
      <w:r w:rsidRPr="00B528FA">
        <w:rPr>
          <w:rFonts w:cs="Arial"/>
          <w:szCs w:val="24"/>
        </w:rPr>
        <w:t>; VERTUAN, R</w:t>
      </w:r>
      <w:r w:rsidR="00F01F11">
        <w:rPr>
          <w:rFonts w:cs="Arial"/>
          <w:szCs w:val="24"/>
        </w:rPr>
        <w:t>.</w:t>
      </w:r>
      <w:r w:rsidRPr="00B528FA">
        <w:rPr>
          <w:rFonts w:cs="Arial"/>
          <w:szCs w:val="24"/>
        </w:rPr>
        <w:t xml:space="preserve"> E</w:t>
      </w:r>
      <w:r w:rsidR="00F01F11">
        <w:rPr>
          <w:rFonts w:cs="Arial"/>
          <w:szCs w:val="24"/>
        </w:rPr>
        <w:t>.</w:t>
      </w:r>
      <w:r w:rsidRPr="00B528FA">
        <w:rPr>
          <w:rFonts w:cs="Arial"/>
          <w:szCs w:val="24"/>
        </w:rPr>
        <w:t xml:space="preserve"> </w:t>
      </w:r>
      <w:r w:rsidRPr="00B528FA">
        <w:rPr>
          <w:rFonts w:cs="Arial"/>
          <w:b/>
          <w:szCs w:val="24"/>
        </w:rPr>
        <w:t>Modelagem matemática na educação básica</w:t>
      </w:r>
      <w:r w:rsidRPr="00B528FA">
        <w:rPr>
          <w:rFonts w:cs="Arial"/>
          <w:szCs w:val="24"/>
        </w:rPr>
        <w:t>. São Paulo: Contexto, 2012.</w:t>
      </w:r>
    </w:p>
    <w:p w14:paraId="4C062EF1" w14:textId="77777777" w:rsidR="00EC2EE6" w:rsidRPr="00B528FA" w:rsidRDefault="00EC2EE6" w:rsidP="008375BA">
      <w:pPr>
        <w:autoSpaceDE w:val="0"/>
        <w:autoSpaceDN w:val="0"/>
        <w:adjustRightInd w:val="0"/>
        <w:spacing w:after="0" w:line="240" w:lineRule="auto"/>
        <w:jc w:val="both"/>
        <w:rPr>
          <w:rFonts w:cs="Arial"/>
          <w:szCs w:val="24"/>
        </w:rPr>
      </w:pPr>
    </w:p>
    <w:p w14:paraId="2F169887" w14:textId="405A8842" w:rsidR="00EC2EE6" w:rsidRDefault="00CA0EB1" w:rsidP="008375BA">
      <w:pPr>
        <w:pStyle w:val="Default"/>
        <w:jc w:val="both"/>
        <w:rPr>
          <w:rFonts w:ascii="Arial" w:hAnsi="Arial" w:cs="Arial"/>
          <w:color w:val="auto"/>
        </w:rPr>
      </w:pPr>
      <w:r w:rsidRPr="00B528FA">
        <w:rPr>
          <w:rFonts w:cs="Arial"/>
          <w:shd w:val="clear" w:color="auto" w:fill="FFFFFF"/>
        </w:rPr>
        <w:t>BARBOSA, J</w:t>
      </w:r>
      <w:r>
        <w:rPr>
          <w:rFonts w:cs="Arial"/>
          <w:shd w:val="clear" w:color="auto" w:fill="FFFFFF"/>
        </w:rPr>
        <w:t>.</w:t>
      </w:r>
      <w:r w:rsidRPr="00B528FA">
        <w:rPr>
          <w:rFonts w:cs="Arial"/>
          <w:shd w:val="clear" w:color="auto" w:fill="FFFFFF"/>
        </w:rPr>
        <w:t xml:space="preserve"> C</w:t>
      </w:r>
      <w:r>
        <w:rPr>
          <w:rFonts w:cs="Arial"/>
          <w:shd w:val="clear" w:color="auto" w:fill="FFFFFF"/>
        </w:rPr>
        <w:t>.</w:t>
      </w:r>
      <w:r w:rsidR="00EC2EE6" w:rsidRPr="00B528FA">
        <w:rPr>
          <w:rFonts w:ascii="Arial" w:hAnsi="Arial" w:cs="Arial"/>
          <w:color w:val="auto"/>
        </w:rPr>
        <w:t xml:space="preserve"> </w:t>
      </w:r>
      <w:r w:rsidR="00EC2EE6" w:rsidRPr="00B528FA">
        <w:rPr>
          <w:rFonts w:ascii="Arial" w:hAnsi="Arial" w:cs="Arial"/>
          <w:b/>
          <w:color w:val="auto"/>
        </w:rPr>
        <w:t>Modelagem na educação matemática: contribuições para o debate teórico.</w:t>
      </w:r>
      <w:r w:rsidR="00EC2EE6" w:rsidRPr="00B528FA">
        <w:rPr>
          <w:rFonts w:ascii="Arial" w:hAnsi="Arial" w:cs="Arial"/>
          <w:color w:val="auto"/>
        </w:rPr>
        <w:t xml:space="preserve"> Rio Janeiro: ANPED, 2001. Disponível em: &lt;</w:t>
      </w:r>
      <w:hyperlink r:id="rId67" w:history="1">
        <w:r w:rsidR="00EC2EE6" w:rsidRPr="00B528FA">
          <w:rPr>
            <w:rStyle w:val="Hyperlink"/>
            <w:rFonts w:ascii="Arial" w:hAnsi="Arial" w:cs="Arial"/>
            <w:color w:val="auto"/>
            <w:u w:val="none"/>
          </w:rPr>
          <w:t>http://www.educadores.diaadia.pr.gov.br/arquivos/File/2010/artigos_teses/MATEMATICA/Artigo_Barbosa.pdf</w:t>
        </w:r>
      </w:hyperlink>
      <w:r w:rsidR="00EC2EE6" w:rsidRPr="00B528FA">
        <w:rPr>
          <w:rFonts w:ascii="Arial" w:hAnsi="Arial" w:cs="Arial"/>
          <w:color w:val="auto"/>
        </w:rPr>
        <w:t xml:space="preserve">&gt;. Acesso em: </w:t>
      </w:r>
      <w:r w:rsidR="00B72182" w:rsidRPr="00B528FA">
        <w:rPr>
          <w:rFonts w:ascii="Arial" w:hAnsi="Arial" w:cs="Arial"/>
          <w:color w:val="auto"/>
        </w:rPr>
        <w:t>04 mar</w:t>
      </w:r>
      <w:r w:rsidR="00EC2EE6" w:rsidRPr="00B528FA">
        <w:rPr>
          <w:rFonts w:ascii="Arial" w:hAnsi="Arial" w:cs="Arial"/>
          <w:color w:val="auto"/>
        </w:rPr>
        <w:t>. 20</w:t>
      </w:r>
      <w:r w:rsidR="00B72182" w:rsidRPr="00B528FA">
        <w:rPr>
          <w:rFonts w:ascii="Arial" w:hAnsi="Arial" w:cs="Arial"/>
          <w:color w:val="auto"/>
        </w:rPr>
        <w:t>23</w:t>
      </w:r>
      <w:r w:rsidR="00EC2EE6" w:rsidRPr="00B528FA">
        <w:rPr>
          <w:rFonts w:ascii="Arial" w:hAnsi="Arial" w:cs="Arial"/>
          <w:color w:val="auto"/>
        </w:rPr>
        <w:t>.</w:t>
      </w:r>
    </w:p>
    <w:p w14:paraId="71D429C9" w14:textId="77777777" w:rsidR="004E026C" w:rsidRDefault="004E026C" w:rsidP="008375BA">
      <w:pPr>
        <w:pStyle w:val="Default"/>
        <w:jc w:val="both"/>
        <w:rPr>
          <w:rFonts w:ascii="Arial" w:hAnsi="Arial" w:cs="Arial"/>
          <w:color w:val="auto"/>
        </w:rPr>
      </w:pPr>
    </w:p>
    <w:p w14:paraId="79A5CB47" w14:textId="009A5118" w:rsidR="004E026C" w:rsidRDefault="00CA0EB1" w:rsidP="008375BA">
      <w:pPr>
        <w:pStyle w:val="Default"/>
        <w:jc w:val="both"/>
        <w:rPr>
          <w:rFonts w:ascii="Arial" w:hAnsi="Arial" w:cs="Arial"/>
          <w:color w:val="auto"/>
        </w:rPr>
      </w:pPr>
      <w:r w:rsidRPr="00B528FA">
        <w:rPr>
          <w:rFonts w:cs="Arial"/>
          <w:shd w:val="clear" w:color="auto" w:fill="FFFFFF"/>
        </w:rPr>
        <w:t>BARBOSA, J</w:t>
      </w:r>
      <w:r>
        <w:rPr>
          <w:rFonts w:cs="Arial"/>
          <w:shd w:val="clear" w:color="auto" w:fill="FFFFFF"/>
        </w:rPr>
        <w:t>.</w:t>
      </w:r>
      <w:r w:rsidRPr="00B528FA">
        <w:rPr>
          <w:rFonts w:cs="Arial"/>
          <w:shd w:val="clear" w:color="auto" w:fill="FFFFFF"/>
        </w:rPr>
        <w:t xml:space="preserve"> C</w:t>
      </w:r>
      <w:r>
        <w:rPr>
          <w:rFonts w:cs="Arial"/>
          <w:shd w:val="clear" w:color="auto" w:fill="FFFFFF"/>
        </w:rPr>
        <w:t>.</w:t>
      </w:r>
      <w:r w:rsidR="00211819">
        <w:rPr>
          <w:rFonts w:ascii="Arial" w:hAnsi="Arial" w:cs="Arial"/>
          <w:color w:val="auto"/>
        </w:rPr>
        <w:t xml:space="preserve"> </w:t>
      </w:r>
      <w:r w:rsidR="004E026C" w:rsidRPr="004E026C">
        <w:rPr>
          <w:rFonts w:ascii="Arial" w:hAnsi="Arial" w:cs="Arial"/>
          <w:b/>
          <w:bCs/>
          <w:color w:val="auto"/>
        </w:rPr>
        <w:t>Modelagem Matemática: Concepções e experiências de futuros professores</w:t>
      </w:r>
      <w:r w:rsidR="004E026C" w:rsidRPr="004E026C">
        <w:rPr>
          <w:rFonts w:ascii="Arial" w:hAnsi="Arial" w:cs="Arial"/>
          <w:color w:val="auto"/>
        </w:rPr>
        <w:t>. Rio Claro- SP, Brasil, 200</w:t>
      </w:r>
      <w:r w:rsidR="004E026C">
        <w:rPr>
          <w:rFonts w:ascii="Arial" w:hAnsi="Arial" w:cs="Arial"/>
          <w:color w:val="auto"/>
        </w:rPr>
        <w:t>4</w:t>
      </w:r>
      <w:r w:rsidR="00D30479">
        <w:rPr>
          <w:rFonts w:ascii="Arial" w:hAnsi="Arial" w:cs="Arial"/>
          <w:color w:val="auto"/>
        </w:rPr>
        <w:t>.</w:t>
      </w:r>
    </w:p>
    <w:p w14:paraId="10E63EB9" w14:textId="77777777" w:rsidR="00EC2EE6" w:rsidRPr="00B528FA" w:rsidRDefault="00EC2EE6" w:rsidP="008375BA">
      <w:pPr>
        <w:pStyle w:val="Default"/>
        <w:jc w:val="both"/>
        <w:rPr>
          <w:rFonts w:ascii="Arial" w:hAnsi="Arial" w:cs="Arial"/>
          <w:color w:val="auto"/>
        </w:rPr>
      </w:pPr>
    </w:p>
    <w:p w14:paraId="6C010437" w14:textId="1831EABF" w:rsidR="00EC2EE6" w:rsidRDefault="00D7519E" w:rsidP="008375BA">
      <w:pPr>
        <w:pStyle w:val="Default"/>
        <w:jc w:val="both"/>
        <w:rPr>
          <w:rFonts w:ascii="Arial" w:hAnsi="Arial" w:cs="Arial"/>
          <w:color w:val="auto"/>
        </w:rPr>
      </w:pPr>
      <w:r w:rsidRPr="00B528FA">
        <w:rPr>
          <w:rFonts w:cs="Arial"/>
          <w:shd w:val="clear" w:color="auto" w:fill="FFFFFF"/>
        </w:rPr>
        <w:t>BARBOSA, J</w:t>
      </w:r>
      <w:r>
        <w:rPr>
          <w:rFonts w:cs="Arial"/>
          <w:shd w:val="clear" w:color="auto" w:fill="FFFFFF"/>
        </w:rPr>
        <w:t>.</w:t>
      </w:r>
      <w:r w:rsidRPr="00B528FA">
        <w:rPr>
          <w:rFonts w:cs="Arial"/>
          <w:shd w:val="clear" w:color="auto" w:fill="FFFFFF"/>
        </w:rPr>
        <w:t xml:space="preserve"> C</w:t>
      </w:r>
      <w:r w:rsidR="00EC2EE6" w:rsidRPr="00B528FA">
        <w:rPr>
          <w:rFonts w:ascii="Arial" w:hAnsi="Arial" w:cs="Arial"/>
          <w:color w:val="auto"/>
        </w:rPr>
        <w:t xml:space="preserve">. </w:t>
      </w:r>
      <w:r w:rsidR="00EC2EE6" w:rsidRPr="00B528FA">
        <w:rPr>
          <w:rFonts w:ascii="Arial" w:hAnsi="Arial" w:cs="Arial"/>
          <w:b/>
          <w:color w:val="auto"/>
        </w:rPr>
        <w:t>Modelagem matemática e os professores: a questão da formação.</w:t>
      </w:r>
      <w:r w:rsidR="00EC2EE6" w:rsidRPr="00B528FA">
        <w:rPr>
          <w:rFonts w:ascii="Arial" w:hAnsi="Arial" w:cs="Arial"/>
          <w:color w:val="auto"/>
        </w:rPr>
        <w:t xml:space="preserve"> </w:t>
      </w:r>
      <w:proofErr w:type="spellStart"/>
      <w:r w:rsidR="00EC2EE6" w:rsidRPr="00B528FA">
        <w:rPr>
          <w:rFonts w:ascii="Arial" w:hAnsi="Arial" w:cs="Arial"/>
          <w:color w:val="auto"/>
        </w:rPr>
        <w:t>Bolema</w:t>
      </w:r>
      <w:proofErr w:type="spellEnd"/>
      <w:r w:rsidR="00EC2EE6" w:rsidRPr="00B528FA">
        <w:rPr>
          <w:rFonts w:ascii="Arial" w:hAnsi="Arial" w:cs="Arial"/>
          <w:color w:val="auto"/>
        </w:rPr>
        <w:t>, Rio Claro, n. 15, p. 5-23, 2001. Disponível em: &lt;</w:t>
      </w:r>
      <w:hyperlink r:id="rId68" w:history="1">
        <w:r w:rsidR="00EC2EE6" w:rsidRPr="00B528FA">
          <w:rPr>
            <w:rStyle w:val="Hyperlink"/>
            <w:rFonts w:ascii="Arial" w:hAnsi="Arial" w:cs="Arial"/>
            <w:color w:val="auto"/>
            <w:u w:val="none"/>
          </w:rPr>
          <w:t>http://www.educadores.diaadia.pr.gov.br/arquivos/File/2010/artigos_teses/2010/Matematica/artigo_jonei_bolema.pdf</w:t>
        </w:r>
      </w:hyperlink>
      <w:r w:rsidR="00EC2EE6" w:rsidRPr="00B528FA">
        <w:rPr>
          <w:rFonts w:ascii="Arial" w:hAnsi="Arial" w:cs="Arial"/>
          <w:color w:val="auto"/>
        </w:rPr>
        <w:t xml:space="preserve">&gt;. Acesso em: </w:t>
      </w:r>
      <w:r w:rsidR="00B72182" w:rsidRPr="00B528FA">
        <w:rPr>
          <w:rFonts w:ascii="Arial" w:hAnsi="Arial" w:cs="Arial"/>
          <w:color w:val="auto"/>
        </w:rPr>
        <w:t>18 fev.</w:t>
      </w:r>
      <w:r w:rsidR="00EC2EE6" w:rsidRPr="00B528FA">
        <w:rPr>
          <w:rFonts w:ascii="Arial" w:hAnsi="Arial" w:cs="Arial"/>
          <w:color w:val="auto"/>
        </w:rPr>
        <w:t xml:space="preserve"> 20</w:t>
      </w:r>
      <w:r w:rsidR="00B72182" w:rsidRPr="00B528FA">
        <w:rPr>
          <w:rFonts w:ascii="Arial" w:hAnsi="Arial" w:cs="Arial"/>
          <w:color w:val="auto"/>
        </w:rPr>
        <w:t>23</w:t>
      </w:r>
      <w:r w:rsidR="00EC2EE6" w:rsidRPr="00B528FA">
        <w:rPr>
          <w:rFonts w:ascii="Arial" w:hAnsi="Arial" w:cs="Arial"/>
          <w:color w:val="auto"/>
        </w:rPr>
        <w:t>.</w:t>
      </w:r>
    </w:p>
    <w:p w14:paraId="0209B193" w14:textId="48EE0F39" w:rsidR="00A30AF9" w:rsidRDefault="00A30AF9" w:rsidP="008375BA">
      <w:pPr>
        <w:pStyle w:val="Default"/>
        <w:jc w:val="both"/>
        <w:rPr>
          <w:rFonts w:ascii="Arial" w:hAnsi="Arial" w:cs="Arial"/>
          <w:color w:val="auto"/>
        </w:rPr>
      </w:pPr>
    </w:p>
    <w:p w14:paraId="53168800" w14:textId="609FBA75" w:rsidR="00A30AF9" w:rsidRDefault="00A30AF9" w:rsidP="008375BA">
      <w:pPr>
        <w:autoSpaceDE w:val="0"/>
        <w:autoSpaceDN w:val="0"/>
        <w:adjustRightInd w:val="0"/>
        <w:spacing w:after="0" w:line="240" w:lineRule="auto"/>
        <w:jc w:val="both"/>
        <w:rPr>
          <w:rFonts w:cs="Arial"/>
          <w:szCs w:val="24"/>
        </w:rPr>
      </w:pPr>
      <w:r w:rsidRPr="00B528FA">
        <w:rPr>
          <w:rFonts w:cs="Arial"/>
          <w:szCs w:val="24"/>
        </w:rPr>
        <w:t>BASSANEZI, R</w:t>
      </w:r>
      <w:r w:rsidR="00A71D08">
        <w:rPr>
          <w:rFonts w:cs="Arial"/>
          <w:szCs w:val="24"/>
        </w:rPr>
        <w:t>.</w:t>
      </w:r>
      <w:r w:rsidRPr="00B528FA">
        <w:rPr>
          <w:rFonts w:cs="Arial"/>
          <w:szCs w:val="24"/>
        </w:rPr>
        <w:t xml:space="preserve"> C. </w:t>
      </w:r>
      <w:r w:rsidRPr="00DB61D0">
        <w:rPr>
          <w:rFonts w:cs="Arial"/>
          <w:szCs w:val="24"/>
        </w:rPr>
        <w:t>Modelagem como metodologia de ensino de matemática.</w:t>
      </w:r>
      <w:r w:rsidRPr="00233EEF">
        <w:rPr>
          <w:rFonts w:cs="Arial"/>
          <w:szCs w:val="24"/>
        </w:rPr>
        <w:t xml:space="preserve"> </w:t>
      </w:r>
      <w:r w:rsidRPr="00DB61D0">
        <w:rPr>
          <w:rFonts w:cs="Arial"/>
          <w:b/>
          <w:bCs/>
          <w:szCs w:val="24"/>
        </w:rPr>
        <w:t xml:space="preserve">In: Actas de </w:t>
      </w:r>
      <w:proofErr w:type="spellStart"/>
      <w:r w:rsidRPr="00DB61D0">
        <w:rPr>
          <w:rFonts w:cs="Arial"/>
          <w:b/>
          <w:bCs/>
          <w:szCs w:val="24"/>
        </w:rPr>
        <w:t>la</w:t>
      </w:r>
      <w:proofErr w:type="spellEnd"/>
      <w:r w:rsidRPr="00DB61D0">
        <w:rPr>
          <w:rFonts w:cs="Arial"/>
          <w:b/>
          <w:bCs/>
          <w:szCs w:val="24"/>
        </w:rPr>
        <w:t xml:space="preserve"> </w:t>
      </w:r>
      <w:proofErr w:type="spellStart"/>
      <w:r w:rsidRPr="00DB61D0">
        <w:rPr>
          <w:rFonts w:cs="Arial"/>
          <w:b/>
          <w:bCs/>
          <w:szCs w:val="24"/>
        </w:rPr>
        <w:t>Séptima</w:t>
      </w:r>
      <w:proofErr w:type="spellEnd"/>
      <w:r w:rsidRPr="00DB61D0">
        <w:rPr>
          <w:rFonts w:cs="Arial"/>
          <w:b/>
          <w:bCs/>
          <w:szCs w:val="24"/>
        </w:rPr>
        <w:t xml:space="preserve"> Conferência Interamericana sobre </w:t>
      </w:r>
      <w:proofErr w:type="spellStart"/>
      <w:r w:rsidRPr="00DB61D0">
        <w:rPr>
          <w:rFonts w:cs="Arial"/>
          <w:b/>
          <w:bCs/>
          <w:szCs w:val="24"/>
        </w:rPr>
        <w:t>Educacíon</w:t>
      </w:r>
      <w:proofErr w:type="spellEnd"/>
      <w:r w:rsidRPr="00DB61D0">
        <w:rPr>
          <w:rFonts w:cs="Arial"/>
          <w:b/>
          <w:bCs/>
          <w:szCs w:val="24"/>
        </w:rPr>
        <w:t xml:space="preserve"> Matemática.</w:t>
      </w:r>
      <w:r w:rsidRPr="00233EEF">
        <w:rPr>
          <w:rFonts w:cs="Arial"/>
          <w:szCs w:val="24"/>
        </w:rPr>
        <w:t xml:space="preserve"> Paris: UNESCO, 1990. p. 130-155.</w:t>
      </w:r>
    </w:p>
    <w:p w14:paraId="7E0B96FB" w14:textId="77777777" w:rsidR="00EC2EE6" w:rsidRPr="00B528FA" w:rsidRDefault="00EC2EE6" w:rsidP="008375BA">
      <w:pPr>
        <w:autoSpaceDE w:val="0"/>
        <w:autoSpaceDN w:val="0"/>
        <w:adjustRightInd w:val="0"/>
        <w:spacing w:after="0" w:line="240" w:lineRule="auto"/>
        <w:jc w:val="both"/>
        <w:rPr>
          <w:rFonts w:cs="Arial"/>
          <w:szCs w:val="24"/>
        </w:rPr>
      </w:pPr>
    </w:p>
    <w:p w14:paraId="6DC9008A" w14:textId="144A21E4" w:rsidR="00EC2EE6" w:rsidRPr="00B528FA" w:rsidRDefault="00D7519E" w:rsidP="008375BA">
      <w:pPr>
        <w:autoSpaceDE w:val="0"/>
        <w:autoSpaceDN w:val="0"/>
        <w:adjustRightInd w:val="0"/>
        <w:spacing w:after="0" w:line="240" w:lineRule="auto"/>
        <w:jc w:val="both"/>
        <w:rPr>
          <w:rFonts w:cs="Arial"/>
          <w:szCs w:val="24"/>
        </w:rPr>
      </w:pPr>
      <w:r w:rsidRPr="00B528FA">
        <w:rPr>
          <w:rFonts w:cs="Arial"/>
          <w:szCs w:val="24"/>
        </w:rPr>
        <w:t>BASSANEZI, R</w:t>
      </w:r>
      <w:r>
        <w:rPr>
          <w:rFonts w:cs="Arial"/>
          <w:szCs w:val="24"/>
        </w:rPr>
        <w:t>.</w:t>
      </w:r>
      <w:r w:rsidRPr="00B528FA">
        <w:rPr>
          <w:rFonts w:cs="Arial"/>
          <w:szCs w:val="24"/>
        </w:rPr>
        <w:t xml:space="preserve"> C.</w:t>
      </w:r>
      <w:r w:rsidR="00EC2EE6" w:rsidRPr="00B528FA">
        <w:rPr>
          <w:rFonts w:cs="Arial"/>
          <w:szCs w:val="24"/>
        </w:rPr>
        <w:t xml:space="preserve"> </w:t>
      </w:r>
      <w:r w:rsidR="00EC2EE6" w:rsidRPr="00B528FA">
        <w:rPr>
          <w:rFonts w:cs="Arial"/>
          <w:b/>
          <w:szCs w:val="24"/>
        </w:rPr>
        <w:t>Ensino-aprendizagem com modelagem matemática: uma nova estratégia</w:t>
      </w:r>
      <w:r w:rsidR="00EC2EE6" w:rsidRPr="00B528FA">
        <w:rPr>
          <w:rFonts w:cs="Arial"/>
          <w:szCs w:val="24"/>
        </w:rPr>
        <w:t>. São Paulo: Contexto, 2011.</w:t>
      </w:r>
    </w:p>
    <w:p w14:paraId="532694C9" w14:textId="77777777" w:rsidR="00EC2EE6" w:rsidRPr="00B528FA" w:rsidRDefault="00EC2EE6" w:rsidP="008375BA">
      <w:pPr>
        <w:autoSpaceDE w:val="0"/>
        <w:autoSpaceDN w:val="0"/>
        <w:adjustRightInd w:val="0"/>
        <w:spacing w:after="0" w:line="240" w:lineRule="auto"/>
        <w:jc w:val="both"/>
        <w:rPr>
          <w:rFonts w:cs="Arial"/>
          <w:sz w:val="28"/>
          <w:szCs w:val="28"/>
        </w:rPr>
      </w:pPr>
    </w:p>
    <w:p w14:paraId="0A26B72B" w14:textId="147C70BF" w:rsidR="00EC2EE6" w:rsidRPr="00B528FA" w:rsidRDefault="00EC2EE6" w:rsidP="008375BA">
      <w:pPr>
        <w:autoSpaceDE w:val="0"/>
        <w:autoSpaceDN w:val="0"/>
        <w:adjustRightInd w:val="0"/>
        <w:spacing w:after="0" w:line="240" w:lineRule="auto"/>
        <w:jc w:val="both"/>
        <w:rPr>
          <w:rFonts w:cs="Arial"/>
          <w:szCs w:val="24"/>
        </w:rPr>
      </w:pPr>
      <w:proofErr w:type="spellStart"/>
      <w:r w:rsidRPr="000E45A7">
        <w:rPr>
          <w:rFonts w:cs="Arial"/>
          <w:szCs w:val="24"/>
        </w:rPr>
        <w:t>BIEMBENGT</w:t>
      </w:r>
      <w:proofErr w:type="spellEnd"/>
      <w:r w:rsidRPr="000E45A7">
        <w:rPr>
          <w:rFonts w:cs="Arial"/>
          <w:szCs w:val="24"/>
        </w:rPr>
        <w:t>, M</w:t>
      </w:r>
      <w:r w:rsidR="00A71D08" w:rsidRPr="000E45A7">
        <w:rPr>
          <w:rFonts w:cs="Arial"/>
          <w:szCs w:val="24"/>
        </w:rPr>
        <w:t>.</w:t>
      </w:r>
      <w:r w:rsidRPr="000E45A7">
        <w:rPr>
          <w:rFonts w:cs="Arial"/>
          <w:szCs w:val="24"/>
        </w:rPr>
        <w:t xml:space="preserve"> S</w:t>
      </w:r>
      <w:r w:rsidR="00A71D08" w:rsidRPr="000E45A7">
        <w:rPr>
          <w:rFonts w:cs="Arial"/>
          <w:szCs w:val="24"/>
        </w:rPr>
        <w:t>.</w:t>
      </w:r>
      <w:r w:rsidRPr="000E45A7">
        <w:rPr>
          <w:rFonts w:cs="Arial"/>
          <w:szCs w:val="24"/>
        </w:rPr>
        <w:t xml:space="preserve">; Hein, N. </w:t>
      </w:r>
      <w:r w:rsidRPr="00B528FA">
        <w:rPr>
          <w:rFonts w:cs="Arial"/>
          <w:b/>
          <w:szCs w:val="24"/>
        </w:rPr>
        <w:t>Modelagem matemática no ensino</w:t>
      </w:r>
      <w:r w:rsidRPr="00B528FA">
        <w:rPr>
          <w:rFonts w:cs="Arial"/>
          <w:szCs w:val="24"/>
        </w:rPr>
        <w:t xml:space="preserve">. 5. ed. São Paulo: </w:t>
      </w:r>
      <w:r w:rsidR="004E7A75" w:rsidRPr="00B528FA">
        <w:rPr>
          <w:rFonts w:cs="Arial"/>
          <w:szCs w:val="24"/>
        </w:rPr>
        <w:t>Contexto, 2013</w:t>
      </w:r>
      <w:r w:rsidRPr="00B528FA">
        <w:rPr>
          <w:rFonts w:cs="Arial"/>
          <w:szCs w:val="24"/>
        </w:rPr>
        <w:t>.</w:t>
      </w:r>
    </w:p>
    <w:p w14:paraId="0A4D9F6D" w14:textId="77777777" w:rsidR="00EC2EE6" w:rsidRDefault="00EC2EE6" w:rsidP="008375BA">
      <w:pPr>
        <w:autoSpaceDE w:val="0"/>
        <w:autoSpaceDN w:val="0"/>
        <w:adjustRightInd w:val="0"/>
        <w:spacing w:after="0" w:line="240" w:lineRule="auto"/>
        <w:jc w:val="both"/>
        <w:rPr>
          <w:rFonts w:cs="Arial"/>
          <w:szCs w:val="24"/>
        </w:rPr>
      </w:pPr>
    </w:p>
    <w:p w14:paraId="4392B600" w14:textId="3AA36B21" w:rsidR="00211819" w:rsidRPr="000E45A7" w:rsidRDefault="00211819" w:rsidP="008375BA">
      <w:pPr>
        <w:autoSpaceDE w:val="0"/>
        <w:autoSpaceDN w:val="0"/>
        <w:adjustRightInd w:val="0"/>
        <w:spacing w:after="0" w:line="240" w:lineRule="auto"/>
        <w:jc w:val="both"/>
        <w:rPr>
          <w:lang w:val="en-US"/>
        </w:rPr>
      </w:pPr>
      <w:r>
        <w:lastRenderedPageBreak/>
        <w:t xml:space="preserve">BIEMBENGUT, M. S.; HEIN, N. </w:t>
      </w:r>
      <w:r w:rsidRPr="00211819">
        <w:rPr>
          <w:b/>
          <w:bCs/>
        </w:rPr>
        <w:t>Modelagem Matemática no ensino</w:t>
      </w:r>
      <w:r>
        <w:t xml:space="preserve">. </w:t>
      </w:r>
      <w:r w:rsidRPr="000E45A7">
        <w:rPr>
          <w:lang w:val="en-US"/>
        </w:rPr>
        <w:t xml:space="preserve">São Paulo, SP: </w:t>
      </w:r>
      <w:proofErr w:type="spellStart"/>
      <w:r w:rsidRPr="000E45A7">
        <w:rPr>
          <w:lang w:val="en-US"/>
        </w:rPr>
        <w:t>Contexto</w:t>
      </w:r>
      <w:proofErr w:type="spellEnd"/>
      <w:r w:rsidRPr="000E45A7">
        <w:rPr>
          <w:lang w:val="en-US"/>
        </w:rPr>
        <w:t>, 1999.</w:t>
      </w:r>
    </w:p>
    <w:p w14:paraId="2B302067" w14:textId="77777777" w:rsidR="00211819" w:rsidRPr="000E45A7" w:rsidRDefault="00211819" w:rsidP="008375BA">
      <w:pPr>
        <w:autoSpaceDE w:val="0"/>
        <w:autoSpaceDN w:val="0"/>
        <w:adjustRightInd w:val="0"/>
        <w:spacing w:after="0" w:line="240" w:lineRule="auto"/>
        <w:jc w:val="both"/>
        <w:rPr>
          <w:rFonts w:cs="Arial"/>
          <w:szCs w:val="24"/>
          <w:lang w:val="en-US"/>
        </w:rPr>
      </w:pPr>
    </w:p>
    <w:p w14:paraId="5EE9D1EB" w14:textId="679CAB1F" w:rsidR="00EC2EE6" w:rsidRPr="000E45A7" w:rsidRDefault="00EC2EE6" w:rsidP="008375BA">
      <w:pPr>
        <w:autoSpaceDE w:val="0"/>
        <w:autoSpaceDN w:val="0"/>
        <w:adjustRightInd w:val="0"/>
        <w:spacing w:after="0" w:line="240" w:lineRule="auto"/>
        <w:rPr>
          <w:rFonts w:cs="Arial"/>
          <w:szCs w:val="24"/>
          <w:lang w:val="en-US"/>
        </w:rPr>
      </w:pPr>
      <w:r w:rsidRPr="00B528FA">
        <w:rPr>
          <w:rFonts w:cs="Arial"/>
          <w:szCs w:val="24"/>
          <w:lang w:val="en-US"/>
        </w:rPr>
        <w:t>BLUM, W</w:t>
      </w:r>
      <w:r w:rsidR="00A71D08">
        <w:rPr>
          <w:rFonts w:cs="Arial"/>
          <w:szCs w:val="24"/>
          <w:lang w:val="en-US"/>
        </w:rPr>
        <w:t>.</w:t>
      </w:r>
      <w:r w:rsidRPr="00B528FA">
        <w:rPr>
          <w:rFonts w:cs="Arial"/>
          <w:szCs w:val="24"/>
          <w:lang w:val="en-US"/>
        </w:rPr>
        <w:t xml:space="preserve">; NISS, M. </w:t>
      </w:r>
      <w:r w:rsidRPr="00DB61D0">
        <w:rPr>
          <w:rFonts w:cs="Arial"/>
          <w:bCs/>
          <w:szCs w:val="24"/>
          <w:lang w:val="en-US"/>
        </w:rPr>
        <w:t>Applied mathematical problem solving, modelling, applications, and links to other subjects</w:t>
      </w:r>
      <w:r w:rsidRPr="00B528FA">
        <w:rPr>
          <w:rFonts w:cs="Arial"/>
          <w:szCs w:val="24"/>
          <w:lang w:val="en-US"/>
        </w:rPr>
        <w:t xml:space="preserve"> - state trends and issues in</w:t>
      </w:r>
      <w:r w:rsidR="00DB61D0">
        <w:rPr>
          <w:rFonts w:cs="Arial"/>
          <w:szCs w:val="24"/>
          <w:lang w:val="en-US"/>
        </w:rPr>
        <w:t>:</w:t>
      </w:r>
      <w:r w:rsidRPr="00B528FA">
        <w:rPr>
          <w:rFonts w:cs="Arial"/>
          <w:szCs w:val="24"/>
          <w:lang w:val="en-US"/>
        </w:rPr>
        <w:t xml:space="preserve"> </w:t>
      </w:r>
      <w:r w:rsidRPr="00DB61D0">
        <w:rPr>
          <w:rFonts w:cs="Arial"/>
          <w:b/>
          <w:bCs/>
          <w:szCs w:val="24"/>
          <w:lang w:val="en-US"/>
        </w:rPr>
        <w:t>mathematics instruction</w:t>
      </w:r>
      <w:r w:rsidRPr="00B528FA">
        <w:rPr>
          <w:rFonts w:cs="Arial"/>
          <w:szCs w:val="24"/>
          <w:lang w:val="en-US"/>
        </w:rPr>
        <w:t xml:space="preserve">. </w:t>
      </w:r>
      <w:r w:rsidRPr="00B528FA">
        <w:rPr>
          <w:rFonts w:cs="Arial"/>
          <w:i/>
          <w:iCs/>
          <w:szCs w:val="24"/>
          <w:lang w:val="en-US"/>
        </w:rPr>
        <w:t xml:space="preserve">Educational Studies in Mathematics </w:t>
      </w:r>
      <w:r w:rsidRPr="00B528FA">
        <w:rPr>
          <w:rFonts w:cs="Arial"/>
          <w:szCs w:val="24"/>
          <w:lang w:val="en-US"/>
        </w:rPr>
        <w:t xml:space="preserve">22, pp 37–68, 1991. </w:t>
      </w:r>
      <w:proofErr w:type="spellStart"/>
      <w:r w:rsidRPr="000E45A7">
        <w:rPr>
          <w:rFonts w:cs="Arial"/>
          <w:szCs w:val="24"/>
          <w:lang w:val="en-US"/>
        </w:rPr>
        <w:t>Disponível</w:t>
      </w:r>
      <w:proofErr w:type="spellEnd"/>
      <w:r w:rsidRPr="000E45A7">
        <w:rPr>
          <w:rFonts w:cs="Arial"/>
          <w:szCs w:val="24"/>
          <w:lang w:val="en-US"/>
        </w:rPr>
        <w:t xml:space="preserve"> </w:t>
      </w:r>
      <w:proofErr w:type="spellStart"/>
      <w:r w:rsidRPr="000E45A7">
        <w:rPr>
          <w:rFonts w:cs="Arial"/>
          <w:szCs w:val="24"/>
          <w:lang w:val="en-US"/>
        </w:rPr>
        <w:t>em</w:t>
      </w:r>
      <w:proofErr w:type="spellEnd"/>
      <w:r w:rsidRPr="000E45A7">
        <w:rPr>
          <w:rFonts w:cs="Arial"/>
          <w:szCs w:val="24"/>
          <w:lang w:val="en-US"/>
        </w:rPr>
        <w:t>: &lt;</w:t>
      </w:r>
      <w:hyperlink r:id="rId69" w:anchor="page-1" w:history="1">
        <w:r w:rsidRPr="000E45A7">
          <w:rPr>
            <w:rStyle w:val="Hyperlink"/>
            <w:rFonts w:cs="Arial"/>
            <w:color w:val="auto"/>
            <w:szCs w:val="24"/>
            <w:u w:val="none"/>
            <w:lang w:val="en-US"/>
          </w:rPr>
          <w:t>http://</w:t>
        </w:r>
        <w:proofErr w:type="spellStart"/>
        <w:r w:rsidRPr="000E45A7">
          <w:rPr>
            <w:rStyle w:val="Hyperlink"/>
            <w:rFonts w:cs="Arial"/>
            <w:color w:val="auto"/>
            <w:szCs w:val="24"/>
            <w:u w:val="none"/>
            <w:lang w:val="en-US"/>
          </w:rPr>
          <w:t>link.springer.com</w:t>
        </w:r>
        <w:proofErr w:type="spellEnd"/>
        <w:r w:rsidRPr="000E45A7">
          <w:rPr>
            <w:rStyle w:val="Hyperlink"/>
            <w:rFonts w:cs="Arial"/>
            <w:color w:val="auto"/>
            <w:szCs w:val="24"/>
            <w:u w:val="none"/>
            <w:lang w:val="en-US"/>
          </w:rPr>
          <w:t>/article/</w:t>
        </w:r>
        <w:proofErr w:type="spellStart"/>
        <w:r w:rsidRPr="000E45A7">
          <w:rPr>
            <w:rStyle w:val="Hyperlink"/>
            <w:rFonts w:cs="Arial"/>
            <w:color w:val="auto"/>
            <w:szCs w:val="24"/>
            <w:u w:val="none"/>
            <w:lang w:val="en-US"/>
          </w:rPr>
          <w:t>10.1007%2FBF00302716#page-1</w:t>
        </w:r>
        <w:proofErr w:type="spellEnd"/>
      </w:hyperlink>
      <w:r w:rsidRPr="000E45A7">
        <w:rPr>
          <w:rFonts w:cs="Arial"/>
          <w:szCs w:val="24"/>
          <w:lang w:val="en-US"/>
        </w:rPr>
        <w:t>&gt;.</w:t>
      </w:r>
    </w:p>
    <w:p w14:paraId="4B26FC7D" w14:textId="701A2C95" w:rsidR="00EC2EE6" w:rsidRPr="00B528FA" w:rsidRDefault="00EC2EE6" w:rsidP="008375BA">
      <w:pPr>
        <w:autoSpaceDE w:val="0"/>
        <w:autoSpaceDN w:val="0"/>
        <w:adjustRightInd w:val="0"/>
        <w:spacing w:after="0" w:line="240" w:lineRule="auto"/>
        <w:rPr>
          <w:rFonts w:cs="Arial"/>
          <w:szCs w:val="24"/>
        </w:rPr>
      </w:pPr>
      <w:r w:rsidRPr="00B528FA">
        <w:rPr>
          <w:rFonts w:cs="Arial"/>
          <w:szCs w:val="24"/>
        </w:rPr>
        <w:t xml:space="preserve">Acesso em: </w:t>
      </w:r>
      <w:r w:rsidR="00B72182" w:rsidRPr="00B528FA">
        <w:rPr>
          <w:rFonts w:cs="Arial"/>
          <w:szCs w:val="24"/>
        </w:rPr>
        <w:t>17 fev. 2023</w:t>
      </w:r>
      <w:r w:rsidRPr="00B528FA">
        <w:rPr>
          <w:rFonts w:cs="Arial"/>
          <w:szCs w:val="24"/>
        </w:rPr>
        <w:t>.</w:t>
      </w:r>
    </w:p>
    <w:p w14:paraId="31B11244" w14:textId="77777777" w:rsidR="00EC2EE6" w:rsidRPr="00B528FA" w:rsidRDefault="00EC2EE6" w:rsidP="008375BA">
      <w:pPr>
        <w:autoSpaceDE w:val="0"/>
        <w:autoSpaceDN w:val="0"/>
        <w:adjustRightInd w:val="0"/>
        <w:spacing w:after="0" w:line="240" w:lineRule="auto"/>
        <w:jc w:val="both"/>
        <w:rPr>
          <w:rFonts w:cs="Arial"/>
          <w:szCs w:val="24"/>
        </w:rPr>
      </w:pPr>
    </w:p>
    <w:p w14:paraId="2AA4E1DC" w14:textId="7C0CECA7" w:rsidR="00EC2EE6" w:rsidRPr="00B528FA" w:rsidRDefault="009D766D" w:rsidP="008375BA">
      <w:pPr>
        <w:spacing w:after="0" w:line="240" w:lineRule="auto"/>
        <w:jc w:val="both"/>
        <w:rPr>
          <w:rFonts w:cs="Arial"/>
        </w:rPr>
      </w:pPr>
      <w:r w:rsidRPr="00B528FA">
        <w:rPr>
          <w:rFonts w:cs="Arial"/>
        </w:rPr>
        <w:t>BORBA, M</w:t>
      </w:r>
      <w:r>
        <w:rPr>
          <w:rFonts w:cs="Arial"/>
        </w:rPr>
        <w:t>.</w:t>
      </w:r>
      <w:r w:rsidRPr="00B528FA">
        <w:rPr>
          <w:rFonts w:cs="Arial"/>
        </w:rPr>
        <w:t xml:space="preserve"> de C</w:t>
      </w:r>
      <w:r>
        <w:rPr>
          <w:rFonts w:cs="Arial"/>
        </w:rPr>
        <w:t>.</w:t>
      </w:r>
      <w:r w:rsidRPr="00B528FA">
        <w:rPr>
          <w:rFonts w:cs="Arial"/>
        </w:rPr>
        <w:t>; MENEGHETTI, R</w:t>
      </w:r>
      <w:r>
        <w:rPr>
          <w:rFonts w:cs="Arial"/>
        </w:rPr>
        <w:t>.</w:t>
      </w:r>
      <w:r w:rsidRPr="00B528FA">
        <w:rPr>
          <w:rFonts w:cs="Arial"/>
        </w:rPr>
        <w:t xml:space="preserve"> C</w:t>
      </w:r>
      <w:r>
        <w:rPr>
          <w:rFonts w:cs="Arial"/>
        </w:rPr>
        <w:t>.</w:t>
      </w:r>
      <w:r w:rsidRPr="00B528FA">
        <w:rPr>
          <w:rFonts w:cs="Arial"/>
        </w:rPr>
        <w:t xml:space="preserve"> G</w:t>
      </w:r>
      <w:r>
        <w:rPr>
          <w:rFonts w:cs="Arial"/>
        </w:rPr>
        <w:t>.</w:t>
      </w:r>
      <w:r w:rsidRPr="00B528FA">
        <w:rPr>
          <w:rFonts w:cs="Arial"/>
        </w:rPr>
        <w:t>; HERMINI, H</w:t>
      </w:r>
      <w:r>
        <w:rPr>
          <w:rFonts w:cs="Arial"/>
        </w:rPr>
        <w:t>.</w:t>
      </w:r>
      <w:r w:rsidRPr="00B528FA">
        <w:rPr>
          <w:rFonts w:cs="Arial"/>
        </w:rPr>
        <w:t xml:space="preserve"> A</w:t>
      </w:r>
      <w:r>
        <w:rPr>
          <w:rFonts w:cs="Arial"/>
        </w:rPr>
        <w:t>. 199</w:t>
      </w:r>
      <w:r w:rsidR="00EC2EE6" w:rsidRPr="007F7632">
        <w:rPr>
          <w:rFonts w:cs="Arial"/>
          <w:bCs/>
        </w:rPr>
        <w:t>Modelagem, calculadora gráfica e interdisciplinaridade na sala de aula de um curso de ciências biológicas.</w:t>
      </w:r>
      <w:r w:rsidR="00EC2EE6" w:rsidRPr="007F7632">
        <w:rPr>
          <w:rFonts w:cs="Arial"/>
        </w:rPr>
        <w:t xml:space="preserve"> </w:t>
      </w:r>
      <w:r w:rsidR="00EC2EE6" w:rsidRPr="007F7632">
        <w:rPr>
          <w:rFonts w:cs="Arial"/>
          <w:b/>
          <w:bCs/>
        </w:rPr>
        <w:t>Revista de Educação Matemática da SBEM-SP</w:t>
      </w:r>
      <w:r w:rsidR="00EC2EE6" w:rsidRPr="00B528FA">
        <w:rPr>
          <w:rFonts w:cs="Arial"/>
        </w:rPr>
        <w:t xml:space="preserve">, [São José do Rio Preto, SP], n. 3, p. 63-70, 1997. </w:t>
      </w:r>
    </w:p>
    <w:p w14:paraId="31916904" w14:textId="77777777" w:rsidR="00EC2EE6" w:rsidRPr="00B528FA" w:rsidRDefault="00EC2EE6" w:rsidP="008375BA">
      <w:pPr>
        <w:pStyle w:val="Default"/>
        <w:jc w:val="both"/>
        <w:rPr>
          <w:rFonts w:ascii="Arial" w:hAnsi="Arial" w:cs="Arial"/>
          <w:color w:val="auto"/>
        </w:rPr>
      </w:pPr>
    </w:p>
    <w:p w14:paraId="32769200" w14:textId="65901620" w:rsidR="00EC2EE6" w:rsidRPr="00B528FA" w:rsidRDefault="00EC2EE6" w:rsidP="008375BA">
      <w:pPr>
        <w:pStyle w:val="Default"/>
        <w:jc w:val="both"/>
        <w:rPr>
          <w:rFonts w:ascii="Arial" w:hAnsi="Arial" w:cs="Arial"/>
          <w:color w:val="auto"/>
        </w:rPr>
      </w:pPr>
      <w:r w:rsidRPr="00B528FA">
        <w:rPr>
          <w:rFonts w:ascii="Arial" w:hAnsi="Arial" w:cs="Arial"/>
          <w:color w:val="auto"/>
        </w:rPr>
        <w:t xml:space="preserve">BRASIL. Ministério da Educação, Secretaria da Educação: Orientações Curriculares Nacionais. </w:t>
      </w:r>
      <w:r w:rsidRPr="00B528FA">
        <w:rPr>
          <w:rFonts w:ascii="Arial" w:hAnsi="Arial" w:cs="Arial"/>
          <w:b/>
          <w:color w:val="auto"/>
        </w:rPr>
        <w:t>Ensino de quinta a oitava séries. Introdução aos parâmetros curriculares nacionais.</w:t>
      </w:r>
      <w:r w:rsidRPr="00B528FA">
        <w:rPr>
          <w:rFonts w:ascii="Arial" w:hAnsi="Arial" w:cs="Arial"/>
          <w:color w:val="auto"/>
        </w:rPr>
        <w:t xml:space="preserve"> Brasília: MEC/SEF, 1998. Disponível em: &lt;</w:t>
      </w:r>
      <w:hyperlink r:id="rId70" w:history="1">
        <w:r w:rsidRPr="00B528FA">
          <w:rPr>
            <w:rStyle w:val="Hyperlink"/>
            <w:rFonts w:ascii="Arial" w:hAnsi="Arial" w:cs="Arial"/>
            <w:color w:val="auto"/>
            <w:u w:val="none"/>
          </w:rPr>
          <w:t>http://portal.mec.gov.br/seb/arquivos/pdf/introducao.pdf</w:t>
        </w:r>
      </w:hyperlink>
      <w:r w:rsidRPr="00B528FA">
        <w:rPr>
          <w:rFonts w:ascii="Arial" w:hAnsi="Arial" w:cs="Arial"/>
          <w:color w:val="auto"/>
        </w:rPr>
        <w:t xml:space="preserve">&gt;. Acesso em: </w:t>
      </w:r>
      <w:r w:rsidR="00B72182" w:rsidRPr="00B528FA">
        <w:rPr>
          <w:rFonts w:ascii="Arial" w:hAnsi="Arial" w:cs="Arial"/>
          <w:color w:val="auto"/>
        </w:rPr>
        <w:t>04</w:t>
      </w:r>
      <w:r w:rsidRPr="00B528FA">
        <w:rPr>
          <w:rFonts w:ascii="Arial" w:hAnsi="Arial" w:cs="Arial"/>
          <w:color w:val="auto"/>
        </w:rPr>
        <w:t xml:space="preserve"> m</w:t>
      </w:r>
      <w:r w:rsidR="00B72182" w:rsidRPr="00B528FA">
        <w:rPr>
          <w:rFonts w:ascii="Arial" w:hAnsi="Arial" w:cs="Arial"/>
          <w:color w:val="auto"/>
        </w:rPr>
        <w:t>a</w:t>
      </w:r>
      <w:r w:rsidR="007F7632">
        <w:rPr>
          <w:rFonts w:ascii="Arial" w:hAnsi="Arial" w:cs="Arial"/>
          <w:color w:val="auto"/>
        </w:rPr>
        <w:t>r</w:t>
      </w:r>
      <w:r w:rsidRPr="00B528FA">
        <w:rPr>
          <w:rFonts w:ascii="Arial" w:hAnsi="Arial" w:cs="Arial"/>
          <w:color w:val="auto"/>
        </w:rPr>
        <w:t>. 2</w:t>
      </w:r>
      <w:r w:rsidR="00B72182" w:rsidRPr="00B528FA">
        <w:rPr>
          <w:rFonts w:ascii="Arial" w:hAnsi="Arial" w:cs="Arial"/>
          <w:color w:val="auto"/>
        </w:rPr>
        <w:t>023</w:t>
      </w:r>
      <w:r w:rsidRPr="00B528FA">
        <w:rPr>
          <w:rFonts w:ascii="Arial" w:hAnsi="Arial" w:cs="Arial"/>
          <w:color w:val="auto"/>
        </w:rPr>
        <w:t>.</w:t>
      </w:r>
    </w:p>
    <w:p w14:paraId="6B3BBFF1" w14:textId="77777777" w:rsidR="00EC2EE6" w:rsidRPr="00B528FA" w:rsidRDefault="00EC2EE6" w:rsidP="008375BA">
      <w:pPr>
        <w:pStyle w:val="Default"/>
        <w:jc w:val="both"/>
        <w:rPr>
          <w:rFonts w:ascii="Arial" w:hAnsi="Arial" w:cs="Arial"/>
          <w:color w:val="auto"/>
        </w:rPr>
      </w:pPr>
    </w:p>
    <w:p w14:paraId="6E3F7C08" w14:textId="0EA6E699" w:rsidR="00EC2EE6" w:rsidRPr="00B528FA" w:rsidRDefault="00EC2EE6" w:rsidP="008375BA">
      <w:pPr>
        <w:pStyle w:val="Default"/>
        <w:jc w:val="both"/>
        <w:rPr>
          <w:rFonts w:ascii="Arial" w:hAnsi="Arial" w:cs="Arial"/>
          <w:color w:val="auto"/>
        </w:rPr>
      </w:pPr>
      <w:r w:rsidRPr="00B528FA">
        <w:rPr>
          <w:rFonts w:ascii="Arial" w:hAnsi="Arial" w:cs="Arial"/>
          <w:color w:val="auto"/>
        </w:rPr>
        <w:t>____</w:t>
      </w:r>
      <w:r w:rsidR="00754046" w:rsidRPr="00B528FA">
        <w:rPr>
          <w:rFonts w:ascii="Arial" w:hAnsi="Arial" w:cs="Arial"/>
          <w:color w:val="auto"/>
        </w:rPr>
        <w:t>_.</w:t>
      </w:r>
      <w:r w:rsidR="00754046">
        <w:rPr>
          <w:rFonts w:ascii="Arial" w:hAnsi="Arial" w:cs="Arial"/>
          <w:color w:val="auto"/>
        </w:rPr>
        <w:t xml:space="preserve"> </w:t>
      </w:r>
      <w:r w:rsidR="00754046" w:rsidRPr="00B528FA">
        <w:rPr>
          <w:rFonts w:ascii="Arial" w:hAnsi="Arial" w:cs="Arial"/>
          <w:color w:val="auto"/>
        </w:rPr>
        <w:t>Ministério</w:t>
      </w:r>
      <w:r w:rsidRPr="00B528FA">
        <w:rPr>
          <w:rFonts w:ascii="Arial" w:hAnsi="Arial" w:cs="Arial"/>
          <w:color w:val="auto"/>
        </w:rPr>
        <w:t xml:space="preserve"> da Educação, Secretaria da Educação: Orientações Curriculares Nacionais. </w:t>
      </w:r>
      <w:r w:rsidRPr="00B528FA">
        <w:rPr>
          <w:rFonts w:ascii="Arial" w:hAnsi="Arial" w:cs="Arial"/>
          <w:b/>
          <w:color w:val="auto"/>
        </w:rPr>
        <w:t xml:space="preserve">Educação Fundamental. introdução aos parâmetros curriculares nacionais. </w:t>
      </w:r>
      <w:r w:rsidRPr="00B528FA">
        <w:rPr>
          <w:rFonts w:ascii="Arial" w:hAnsi="Arial" w:cs="Arial"/>
          <w:color w:val="auto"/>
        </w:rPr>
        <w:t>Brasília: MEC/SEF,1997. Disponível em: &lt;</w:t>
      </w:r>
      <w:hyperlink r:id="rId71" w:history="1">
        <w:r w:rsidRPr="00B528FA">
          <w:rPr>
            <w:rStyle w:val="Hyperlink"/>
            <w:rFonts w:ascii="Arial" w:hAnsi="Arial" w:cs="Arial"/>
            <w:color w:val="auto"/>
            <w:u w:val="none"/>
          </w:rPr>
          <w:t>http://portal.mec.gov.br/seb/arquivos/pdf/livro01.pdf</w:t>
        </w:r>
      </w:hyperlink>
      <w:r w:rsidRPr="00B528FA">
        <w:rPr>
          <w:rFonts w:ascii="Arial" w:hAnsi="Arial" w:cs="Arial"/>
          <w:color w:val="auto"/>
        </w:rPr>
        <w:t xml:space="preserve">&gt;. Acesso em: </w:t>
      </w:r>
      <w:r w:rsidR="007F7632">
        <w:rPr>
          <w:rFonts w:ascii="Arial" w:hAnsi="Arial" w:cs="Arial"/>
          <w:color w:val="auto"/>
        </w:rPr>
        <w:t>12</w:t>
      </w:r>
      <w:r w:rsidRPr="00B528FA">
        <w:rPr>
          <w:rFonts w:ascii="Arial" w:hAnsi="Arial" w:cs="Arial"/>
          <w:color w:val="auto"/>
        </w:rPr>
        <w:t xml:space="preserve"> </w:t>
      </w:r>
      <w:r w:rsidR="007F7632">
        <w:rPr>
          <w:rFonts w:ascii="Arial" w:hAnsi="Arial" w:cs="Arial"/>
          <w:color w:val="auto"/>
        </w:rPr>
        <w:t>fev</w:t>
      </w:r>
      <w:r w:rsidRPr="00B528FA">
        <w:rPr>
          <w:rFonts w:ascii="Arial" w:hAnsi="Arial" w:cs="Arial"/>
          <w:color w:val="auto"/>
        </w:rPr>
        <w:t>. 20</w:t>
      </w:r>
      <w:r w:rsidR="007F7632">
        <w:rPr>
          <w:rFonts w:ascii="Arial" w:hAnsi="Arial" w:cs="Arial"/>
          <w:color w:val="auto"/>
        </w:rPr>
        <w:t>23</w:t>
      </w:r>
      <w:r w:rsidRPr="00B528FA">
        <w:rPr>
          <w:rFonts w:ascii="Arial" w:hAnsi="Arial" w:cs="Arial"/>
          <w:color w:val="auto"/>
        </w:rPr>
        <w:t>.</w:t>
      </w:r>
    </w:p>
    <w:p w14:paraId="796A125E" w14:textId="77777777" w:rsidR="00EC2EE6" w:rsidRPr="00B528FA" w:rsidRDefault="00EC2EE6" w:rsidP="008375BA">
      <w:pPr>
        <w:autoSpaceDE w:val="0"/>
        <w:autoSpaceDN w:val="0"/>
        <w:adjustRightInd w:val="0"/>
        <w:spacing w:after="0" w:line="240" w:lineRule="auto"/>
        <w:jc w:val="both"/>
        <w:rPr>
          <w:rFonts w:cs="Arial"/>
          <w:szCs w:val="24"/>
        </w:rPr>
      </w:pPr>
    </w:p>
    <w:p w14:paraId="51FDAC62" w14:textId="7183C778" w:rsidR="00EC2EE6" w:rsidRDefault="00046275" w:rsidP="008375BA">
      <w:pPr>
        <w:autoSpaceDE w:val="0"/>
        <w:autoSpaceDN w:val="0"/>
        <w:adjustRightInd w:val="0"/>
        <w:spacing w:after="0" w:line="240" w:lineRule="auto"/>
        <w:jc w:val="both"/>
        <w:rPr>
          <w:rFonts w:eastAsia="Times New Roman" w:cs="Arial"/>
          <w:bCs/>
          <w:szCs w:val="24"/>
          <w:lang w:eastAsia="pt-BR"/>
        </w:rPr>
      </w:pPr>
      <w:r>
        <w:t>BURAK, Dionísio.</w:t>
      </w:r>
      <w:r w:rsidR="00EC2EE6" w:rsidRPr="00B528FA">
        <w:rPr>
          <w:rFonts w:eastAsia="Times New Roman" w:cs="Arial"/>
          <w:bCs/>
          <w:szCs w:val="24"/>
          <w:lang w:eastAsia="pt-BR"/>
        </w:rPr>
        <w:t> </w:t>
      </w:r>
      <w:hyperlink r:id="rId72" w:tgtFrame="_blank" w:history="1">
        <w:r w:rsidR="00EC2EE6" w:rsidRPr="00B528FA">
          <w:rPr>
            <w:rFonts w:eastAsia="Times New Roman" w:cs="Arial"/>
            <w:b/>
            <w:szCs w:val="24"/>
            <w:lang w:eastAsia="pt-BR"/>
          </w:rPr>
          <w:t>Modelagem Matemática: uma metodologia alternativa para o ensino de matemática na 5ª série</w:t>
        </w:r>
        <w:r w:rsidR="00EC2EE6" w:rsidRPr="00B528FA">
          <w:rPr>
            <w:rFonts w:eastAsia="Times New Roman" w:cs="Arial"/>
            <w:szCs w:val="24"/>
            <w:lang w:eastAsia="pt-BR"/>
          </w:rPr>
          <w:t>.</w:t>
        </w:r>
      </w:hyperlink>
      <w:r w:rsidR="00EC2EE6" w:rsidRPr="00B528FA">
        <w:rPr>
          <w:rFonts w:eastAsia="Times New Roman" w:cs="Arial"/>
          <w:bCs/>
          <w:szCs w:val="24"/>
          <w:lang w:eastAsia="pt-BR"/>
        </w:rPr>
        <w:t xml:space="preserve"> Rio </w:t>
      </w:r>
      <w:proofErr w:type="spellStart"/>
      <w:r w:rsidR="00EC2EE6" w:rsidRPr="00B528FA">
        <w:rPr>
          <w:rFonts w:eastAsia="Times New Roman" w:cs="Arial"/>
          <w:bCs/>
          <w:szCs w:val="24"/>
          <w:lang w:eastAsia="pt-BR"/>
        </w:rPr>
        <w:t>Claro-SP</w:t>
      </w:r>
      <w:proofErr w:type="spellEnd"/>
      <w:r w:rsidR="00EC2EE6" w:rsidRPr="00B528FA">
        <w:rPr>
          <w:rFonts w:eastAsia="Times New Roman" w:cs="Arial"/>
          <w:bCs/>
          <w:szCs w:val="24"/>
          <w:lang w:eastAsia="pt-BR"/>
        </w:rPr>
        <w:t>, 1987. Dissertação (Mestrado em Ensino de Matemática) - IGCE, Universidade Estadual Paulista Júlio Mesquita Filho-UNESP. Disponível em: &lt;</w:t>
      </w:r>
      <w:hyperlink r:id="rId73" w:history="1">
        <w:r w:rsidR="00EC2EE6" w:rsidRPr="00B528FA">
          <w:rPr>
            <w:rStyle w:val="Hyperlink"/>
            <w:rFonts w:eastAsia="Times New Roman" w:cs="Arial"/>
            <w:bCs/>
            <w:color w:val="auto"/>
            <w:szCs w:val="24"/>
            <w:u w:val="none"/>
            <w:lang w:eastAsia="pt-BR"/>
          </w:rPr>
          <w:t>http://dionisioburak.com.br/documents/DissertacaoDionisio.pdf</w:t>
        </w:r>
      </w:hyperlink>
      <w:r w:rsidR="00EC2EE6" w:rsidRPr="00B528FA">
        <w:rPr>
          <w:rFonts w:eastAsia="Times New Roman" w:cs="Arial"/>
          <w:bCs/>
          <w:szCs w:val="24"/>
          <w:lang w:eastAsia="pt-BR"/>
        </w:rPr>
        <w:t xml:space="preserve">&gt;. Acesso em: </w:t>
      </w:r>
      <w:r w:rsidR="00B72182" w:rsidRPr="00B528FA">
        <w:rPr>
          <w:rFonts w:eastAsia="Times New Roman" w:cs="Arial"/>
          <w:bCs/>
          <w:szCs w:val="24"/>
          <w:lang w:eastAsia="pt-BR"/>
        </w:rPr>
        <w:t>15 fev</w:t>
      </w:r>
      <w:r w:rsidR="00EC2EE6" w:rsidRPr="00B528FA">
        <w:rPr>
          <w:rFonts w:eastAsia="Times New Roman" w:cs="Arial"/>
          <w:bCs/>
          <w:szCs w:val="24"/>
          <w:lang w:eastAsia="pt-BR"/>
        </w:rPr>
        <w:t>. 20</w:t>
      </w:r>
      <w:r w:rsidR="00B72182" w:rsidRPr="00B528FA">
        <w:rPr>
          <w:rFonts w:eastAsia="Times New Roman" w:cs="Arial"/>
          <w:bCs/>
          <w:szCs w:val="24"/>
          <w:lang w:eastAsia="pt-BR"/>
        </w:rPr>
        <w:t>23</w:t>
      </w:r>
      <w:r w:rsidR="00EC2EE6" w:rsidRPr="00B528FA">
        <w:rPr>
          <w:rFonts w:eastAsia="Times New Roman" w:cs="Arial"/>
          <w:bCs/>
          <w:szCs w:val="24"/>
          <w:lang w:eastAsia="pt-BR"/>
        </w:rPr>
        <w:t>.</w:t>
      </w:r>
    </w:p>
    <w:p w14:paraId="5BD4B328" w14:textId="77777777" w:rsidR="004E026C" w:rsidRDefault="004E026C" w:rsidP="008375BA">
      <w:pPr>
        <w:autoSpaceDE w:val="0"/>
        <w:autoSpaceDN w:val="0"/>
        <w:adjustRightInd w:val="0"/>
        <w:spacing w:after="0" w:line="240" w:lineRule="auto"/>
        <w:jc w:val="both"/>
        <w:rPr>
          <w:rFonts w:eastAsia="Times New Roman" w:cs="Arial"/>
          <w:bCs/>
          <w:szCs w:val="24"/>
          <w:lang w:eastAsia="pt-BR"/>
        </w:rPr>
      </w:pPr>
    </w:p>
    <w:p w14:paraId="59038311" w14:textId="5800570B" w:rsidR="00EC2EE6" w:rsidRDefault="00EC2EE6" w:rsidP="008375BA">
      <w:pPr>
        <w:pStyle w:val="Default"/>
        <w:jc w:val="both"/>
        <w:rPr>
          <w:rFonts w:ascii="Arial" w:hAnsi="Arial" w:cs="Arial"/>
          <w:color w:val="auto"/>
        </w:rPr>
      </w:pPr>
      <w:r w:rsidRPr="00B528FA">
        <w:rPr>
          <w:rFonts w:ascii="Arial" w:hAnsi="Arial" w:cs="Arial"/>
          <w:color w:val="auto"/>
        </w:rPr>
        <w:t>CANEN, A</w:t>
      </w:r>
      <w:r w:rsidR="00D845D8">
        <w:rPr>
          <w:rFonts w:ascii="Arial" w:hAnsi="Arial" w:cs="Arial"/>
          <w:color w:val="auto"/>
        </w:rPr>
        <w:t>.</w:t>
      </w:r>
      <w:r w:rsidRPr="00B528FA">
        <w:rPr>
          <w:rFonts w:ascii="Arial" w:hAnsi="Arial" w:cs="Arial"/>
          <w:color w:val="auto"/>
        </w:rPr>
        <w:t>; SANTOS, Â</w:t>
      </w:r>
      <w:r w:rsidR="00D845D8">
        <w:rPr>
          <w:rFonts w:ascii="Arial" w:hAnsi="Arial" w:cs="Arial"/>
          <w:color w:val="auto"/>
        </w:rPr>
        <w:t>.</w:t>
      </w:r>
      <w:r w:rsidRPr="00B528FA">
        <w:rPr>
          <w:rFonts w:ascii="Arial" w:hAnsi="Arial" w:cs="Arial"/>
          <w:color w:val="auto"/>
        </w:rPr>
        <w:t xml:space="preserve"> R</w:t>
      </w:r>
      <w:r w:rsidR="00D845D8">
        <w:rPr>
          <w:rFonts w:ascii="Arial" w:hAnsi="Arial" w:cs="Arial"/>
          <w:color w:val="auto"/>
        </w:rPr>
        <w:t>.</w:t>
      </w:r>
      <w:r w:rsidRPr="00B528FA">
        <w:rPr>
          <w:rFonts w:ascii="Arial" w:hAnsi="Arial" w:cs="Arial"/>
          <w:color w:val="auto"/>
        </w:rPr>
        <w:t xml:space="preserve"> dos. </w:t>
      </w:r>
      <w:r w:rsidRPr="00B528FA">
        <w:rPr>
          <w:rFonts w:ascii="Arial" w:hAnsi="Arial" w:cs="Arial"/>
          <w:b/>
          <w:color w:val="auto"/>
        </w:rPr>
        <w:t>Educação multicultural: teoria e prática para professores e gestores em educação</w:t>
      </w:r>
      <w:r w:rsidRPr="00B528FA">
        <w:rPr>
          <w:rFonts w:ascii="Arial" w:hAnsi="Arial" w:cs="Arial"/>
          <w:color w:val="auto"/>
        </w:rPr>
        <w:t>. Rio de Janeiro: Ed. Ciência Moderna, 2009.</w:t>
      </w:r>
    </w:p>
    <w:p w14:paraId="3D32FCE5" w14:textId="77777777" w:rsidR="00ED5696" w:rsidRDefault="00ED5696" w:rsidP="008375BA">
      <w:pPr>
        <w:pStyle w:val="Default"/>
        <w:jc w:val="both"/>
        <w:rPr>
          <w:rFonts w:ascii="Arial" w:hAnsi="Arial" w:cs="Arial"/>
          <w:color w:val="auto"/>
        </w:rPr>
      </w:pPr>
    </w:p>
    <w:p w14:paraId="3399659F" w14:textId="3BEAF16C" w:rsidR="00AB5A6A" w:rsidRPr="00ED5696" w:rsidRDefault="00000000" w:rsidP="008375BA">
      <w:pPr>
        <w:spacing w:line="240" w:lineRule="auto"/>
      </w:pPr>
      <w:hyperlink r:id="rId74" w:history="1">
        <w:r w:rsidR="00ED5696" w:rsidRPr="00046275">
          <w:rPr>
            <w:rStyle w:val="Hyperlink"/>
            <w:b/>
            <w:bCs/>
            <w:color w:val="auto"/>
            <w:u w:val="none"/>
          </w:rPr>
          <w:t>Catálogo de Teses e Dissertações</w:t>
        </w:r>
      </w:hyperlink>
      <w:r w:rsidR="00ED5696" w:rsidRPr="00ED5696">
        <w:t xml:space="preserve">. Disponível em: </w:t>
      </w:r>
      <w:hyperlink r:id="rId75" w:anchor="!/" w:history="1">
        <w:r w:rsidR="00ED5696" w:rsidRPr="00ED5696">
          <w:rPr>
            <w:rStyle w:val="Hyperlink"/>
            <w:color w:val="auto"/>
            <w:u w:val="none"/>
          </w:rPr>
          <w:t>https://catalogodeteses.capes.gov.br/catalogo-teses/#!/</w:t>
        </w:r>
      </w:hyperlink>
      <w:r w:rsidR="00ED5696" w:rsidRPr="00ED5696">
        <w:t>. Acesso em: 22 fev. 2023.</w:t>
      </w:r>
    </w:p>
    <w:p w14:paraId="41C2E554" w14:textId="3A80C472" w:rsidR="00AB5A6A" w:rsidRPr="00046275" w:rsidRDefault="003B434B" w:rsidP="008375BA">
      <w:pPr>
        <w:pStyle w:val="Default"/>
        <w:jc w:val="both"/>
        <w:rPr>
          <w:rFonts w:ascii="Arial" w:hAnsi="Arial" w:cs="Arial"/>
          <w:color w:val="auto"/>
        </w:rPr>
      </w:pPr>
      <w:r w:rsidRPr="00046275">
        <w:rPr>
          <w:rFonts w:ascii="Arial" w:hAnsi="Arial" w:cs="Arial"/>
        </w:rPr>
        <w:t>FARAGO, J</w:t>
      </w:r>
      <w:r w:rsidR="00D845D8" w:rsidRPr="00046275">
        <w:rPr>
          <w:rFonts w:ascii="Arial" w:hAnsi="Arial" w:cs="Arial"/>
        </w:rPr>
        <w:t>.</w:t>
      </w:r>
      <w:r w:rsidRPr="00046275">
        <w:rPr>
          <w:rFonts w:ascii="Arial" w:hAnsi="Arial" w:cs="Arial"/>
        </w:rPr>
        <w:t xml:space="preserve"> L</w:t>
      </w:r>
      <w:r w:rsidR="00D845D8" w:rsidRPr="00046275">
        <w:rPr>
          <w:rFonts w:ascii="Arial" w:hAnsi="Arial" w:cs="Arial"/>
        </w:rPr>
        <w:t>.</w:t>
      </w:r>
      <w:r w:rsidRPr="00046275">
        <w:rPr>
          <w:rFonts w:ascii="Arial" w:hAnsi="Arial" w:cs="Arial"/>
        </w:rPr>
        <w:t>; CARNEIRO, L</w:t>
      </w:r>
      <w:r w:rsidR="00D845D8" w:rsidRPr="00046275">
        <w:rPr>
          <w:rFonts w:ascii="Arial" w:hAnsi="Arial" w:cs="Arial"/>
        </w:rPr>
        <w:t>.</w:t>
      </w:r>
      <w:r w:rsidRPr="00046275">
        <w:rPr>
          <w:rFonts w:ascii="Arial" w:hAnsi="Arial" w:cs="Arial"/>
        </w:rPr>
        <w:t xml:space="preserve"> N</w:t>
      </w:r>
      <w:r w:rsidR="00D845D8" w:rsidRPr="00046275">
        <w:rPr>
          <w:rFonts w:ascii="Arial" w:hAnsi="Arial" w:cs="Arial"/>
        </w:rPr>
        <w:t>.</w:t>
      </w:r>
      <w:r w:rsidRPr="00046275">
        <w:rPr>
          <w:rFonts w:ascii="Arial" w:hAnsi="Arial" w:cs="Arial"/>
        </w:rPr>
        <w:t xml:space="preserve"> dos S. </w:t>
      </w:r>
      <w:r w:rsidRPr="00046275">
        <w:rPr>
          <w:rFonts w:ascii="Arial" w:hAnsi="Arial" w:cs="Arial"/>
          <w:b/>
          <w:bCs/>
        </w:rPr>
        <w:t>Matemática: ensino médio, 2ª série.</w:t>
      </w:r>
      <w:r w:rsidRPr="00046275">
        <w:rPr>
          <w:rFonts w:ascii="Arial" w:hAnsi="Arial" w:cs="Arial"/>
        </w:rPr>
        <w:t xml:space="preserve"> Curitiba: Positivo, 2014.</w:t>
      </w:r>
      <w:r w:rsidR="00AB5A6A" w:rsidRPr="00046275">
        <w:rPr>
          <w:rFonts w:ascii="Arial" w:hAnsi="Arial" w:cs="Arial"/>
        </w:rPr>
        <w:t xml:space="preserve"> </w:t>
      </w:r>
    </w:p>
    <w:p w14:paraId="393BC81F" w14:textId="77777777" w:rsidR="00015297" w:rsidRDefault="00EC2EE6" w:rsidP="008375BA">
      <w:pPr>
        <w:shd w:val="clear" w:color="auto" w:fill="FFFFFF"/>
        <w:spacing w:after="0" w:line="240" w:lineRule="auto"/>
        <w:jc w:val="both"/>
        <w:rPr>
          <w:rFonts w:cs="Arial"/>
          <w:szCs w:val="24"/>
        </w:rPr>
      </w:pPr>
      <w:r w:rsidRPr="00B528FA">
        <w:rPr>
          <w:rFonts w:cs="Arial"/>
          <w:szCs w:val="24"/>
        </w:rPr>
        <w:t xml:space="preserve"> </w:t>
      </w:r>
    </w:p>
    <w:p w14:paraId="53455D65" w14:textId="0D19A0DC" w:rsidR="00EC2EE6" w:rsidRDefault="00EC2EE6" w:rsidP="008375BA">
      <w:pPr>
        <w:shd w:val="clear" w:color="auto" w:fill="FFFFFF"/>
        <w:spacing w:after="0" w:line="240" w:lineRule="auto"/>
        <w:jc w:val="both"/>
        <w:rPr>
          <w:rFonts w:cs="Arial"/>
          <w:szCs w:val="24"/>
        </w:rPr>
      </w:pPr>
      <w:r w:rsidRPr="00B528FA">
        <w:rPr>
          <w:rFonts w:cs="Arial"/>
          <w:szCs w:val="24"/>
        </w:rPr>
        <w:t>MEYER, J</w:t>
      </w:r>
      <w:r w:rsidR="00D845D8">
        <w:rPr>
          <w:rFonts w:cs="Arial"/>
          <w:szCs w:val="24"/>
        </w:rPr>
        <w:t>.</w:t>
      </w:r>
      <w:r w:rsidRPr="00B528FA">
        <w:rPr>
          <w:rFonts w:cs="Arial"/>
          <w:szCs w:val="24"/>
        </w:rPr>
        <w:t xml:space="preserve"> F</w:t>
      </w:r>
      <w:r w:rsidR="00D845D8">
        <w:rPr>
          <w:rFonts w:cs="Arial"/>
          <w:szCs w:val="24"/>
        </w:rPr>
        <w:t>.</w:t>
      </w:r>
      <w:r w:rsidRPr="00B528FA">
        <w:rPr>
          <w:rFonts w:cs="Arial"/>
          <w:szCs w:val="24"/>
        </w:rPr>
        <w:t xml:space="preserve"> </w:t>
      </w:r>
      <w:proofErr w:type="spellStart"/>
      <w:r w:rsidRPr="00B528FA">
        <w:rPr>
          <w:rFonts w:cs="Arial"/>
          <w:szCs w:val="24"/>
        </w:rPr>
        <w:t>da</w:t>
      </w:r>
      <w:proofErr w:type="spellEnd"/>
      <w:r w:rsidRPr="00B528FA">
        <w:rPr>
          <w:rFonts w:cs="Arial"/>
          <w:szCs w:val="24"/>
        </w:rPr>
        <w:t xml:space="preserve"> </w:t>
      </w:r>
      <w:r w:rsidR="00D845D8">
        <w:rPr>
          <w:rFonts w:cs="Arial"/>
          <w:szCs w:val="24"/>
        </w:rPr>
        <w:t xml:space="preserve">C. </w:t>
      </w:r>
      <w:r w:rsidRPr="00B528FA">
        <w:rPr>
          <w:rFonts w:cs="Arial"/>
          <w:szCs w:val="24"/>
        </w:rPr>
        <w:t>de A</w:t>
      </w:r>
      <w:r w:rsidR="00D845D8">
        <w:rPr>
          <w:rFonts w:cs="Arial"/>
          <w:szCs w:val="24"/>
        </w:rPr>
        <w:t>.</w:t>
      </w:r>
      <w:r w:rsidRPr="00B528FA">
        <w:rPr>
          <w:rFonts w:cs="Arial"/>
          <w:szCs w:val="24"/>
        </w:rPr>
        <w:t>; CALDEIRA, A</w:t>
      </w:r>
      <w:r w:rsidR="00D845D8">
        <w:rPr>
          <w:rFonts w:cs="Arial"/>
          <w:szCs w:val="24"/>
        </w:rPr>
        <w:t>.</w:t>
      </w:r>
      <w:r w:rsidRPr="00B528FA">
        <w:rPr>
          <w:rFonts w:cs="Arial"/>
          <w:szCs w:val="24"/>
        </w:rPr>
        <w:t xml:space="preserve"> D</w:t>
      </w:r>
      <w:r w:rsidR="00D845D8">
        <w:rPr>
          <w:rFonts w:cs="Arial"/>
          <w:szCs w:val="24"/>
        </w:rPr>
        <w:t>.</w:t>
      </w:r>
      <w:r w:rsidRPr="00B528FA">
        <w:rPr>
          <w:rFonts w:cs="Arial"/>
          <w:szCs w:val="24"/>
        </w:rPr>
        <w:t>; MALHEIROS, A</w:t>
      </w:r>
      <w:r w:rsidR="00D845D8">
        <w:rPr>
          <w:rFonts w:cs="Arial"/>
          <w:szCs w:val="24"/>
        </w:rPr>
        <w:t>.</w:t>
      </w:r>
      <w:r w:rsidRPr="00B528FA">
        <w:rPr>
          <w:rFonts w:cs="Arial"/>
          <w:szCs w:val="24"/>
        </w:rPr>
        <w:t xml:space="preserve"> P</w:t>
      </w:r>
      <w:r w:rsidR="00D845D8">
        <w:rPr>
          <w:rFonts w:cs="Arial"/>
          <w:szCs w:val="24"/>
        </w:rPr>
        <w:t xml:space="preserve">. </w:t>
      </w:r>
      <w:r w:rsidRPr="00B528FA">
        <w:rPr>
          <w:rFonts w:cs="Arial"/>
          <w:szCs w:val="24"/>
        </w:rPr>
        <w:t>dos S</w:t>
      </w:r>
      <w:r w:rsidR="00D845D8">
        <w:rPr>
          <w:rFonts w:cs="Arial"/>
          <w:szCs w:val="24"/>
        </w:rPr>
        <w:t>.</w:t>
      </w:r>
      <w:r w:rsidRPr="00B528FA">
        <w:rPr>
          <w:rFonts w:cs="Arial"/>
          <w:szCs w:val="24"/>
        </w:rPr>
        <w:t xml:space="preserve"> </w:t>
      </w:r>
      <w:r w:rsidRPr="00B528FA">
        <w:rPr>
          <w:rFonts w:cs="Arial"/>
          <w:b/>
          <w:szCs w:val="24"/>
        </w:rPr>
        <w:t>Modelagem em Educação matemática</w:t>
      </w:r>
      <w:r w:rsidRPr="00B528FA">
        <w:rPr>
          <w:rFonts w:cs="Arial"/>
          <w:szCs w:val="24"/>
        </w:rPr>
        <w:t>. 3. ed. Belo Horizonte: Autêntica Editora, 2013.</w:t>
      </w:r>
    </w:p>
    <w:p w14:paraId="022980E3" w14:textId="77777777" w:rsidR="00D719BB" w:rsidRDefault="00D719BB" w:rsidP="008375BA">
      <w:pPr>
        <w:shd w:val="clear" w:color="auto" w:fill="FFFFFF"/>
        <w:spacing w:after="0" w:line="240" w:lineRule="auto"/>
        <w:jc w:val="both"/>
        <w:rPr>
          <w:rFonts w:cs="Arial"/>
          <w:szCs w:val="24"/>
        </w:rPr>
      </w:pPr>
    </w:p>
    <w:p w14:paraId="41601F1A" w14:textId="443AFBEA" w:rsidR="00D719BB" w:rsidRPr="009D2182" w:rsidRDefault="00D719BB" w:rsidP="008375BA">
      <w:pPr>
        <w:spacing w:line="240" w:lineRule="auto"/>
      </w:pPr>
      <w:r w:rsidRPr="009D2182">
        <w:t>MORAN, J. M. </w:t>
      </w:r>
      <w:r w:rsidRPr="009D2182">
        <w:rPr>
          <w:b/>
          <w:bCs/>
        </w:rPr>
        <w:t>Novas tecnologias e mediação pedagógica</w:t>
      </w:r>
      <w:r w:rsidRPr="009D2182">
        <w:t>. 6ª ed. Campinas: Papirus, 2000</w:t>
      </w:r>
      <w:bookmarkEnd w:id="0"/>
    </w:p>
    <w:sectPr w:rsidR="00D719BB" w:rsidRPr="009D2182" w:rsidSect="00796FB1">
      <w:pgSz w:w="11906" w:h="16838"/>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9EEF5" w14:textId="77777777" w:rsidR="00A0311F" w:rsidRDefault="00A0311F" w:rsidP="00847F9E">
      <w:pPr>
        <w:spacing w:after="0" w:line="240" w:lineRule="auto"/>
      </w:pPr>
      <w:r>
        <w:separator/>
      </w:r>
    </w:p>
  </w:endnote>
  <w:endnote w:type="continuationSeparator" w:id="0">
    <w:p w14:paraId="3E4388BB" w14:textId="77777777" w:rsidR="00A0311F" w:rsidRDefault="00A0311F" w:rsidP="00847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19">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D6E77" w14:textId="77777777" w:rsidR="00A0311F" w:rsidRDefault="00A0311F" w:rsidP="00847F9E">
      <w:pPr>
        <w:spacing w:after="0" w:line="240" w:lineRule="auto"/>
      </w:pPr>
      <w:r>
        <w:separator/>
      </w:r>
    </w:p>
  </w:footnote>
  <w:footnote w:type="continuationSeparator" w:id="0">
    <w:p w14:paraId="3E3A9643" w14:textId="77777777" w:rsidR="00A0311F" w:rsidRDefault="00A0311F" w:rsidP="00847F9E">
      <w:pPr>
        <w:spacing w:after="0" w:line="240" w:lineRule="auto"/>
      </w:pPr>
      <w:r>
        <w:continuationSeparator/>
      </w:r>
    </w:p>
  </w:footnote>
  <w:footnote w:id="1">
    <w:p w14:paraId="739F52FD" w14:textId="17ED5E27" w:rsidR="00667FB9" w:rsidRPr="00403DC6" w:rsidRDefault="00667FB9" w:rsidP="00667FB9">
      <w:pPr>
        <w:pStyle w:val="Textodenotaderodap"/>
        <w:rPr>
          <w:rFonts w:ascii="Arial" w:hAnsi="Arial" w:cs="Arial"/>
        </w:rPr>
      </w:pPr>
      <w:r w:rsidRPr="00403DC6">
        <w:rPr>
          <w:rStyle w:val="Refdenotaderodap"/>
          <w:rFonts w:ascii="Arial" w:hAnsi="Arial" w:cs="Arial"/>
        </w:rPr>
        <w:footnoteRef/>
      </w:r>
      <w:r w:rsidRPr="00403DC6">
        <w:rPr>
          <w:rFonts w:ascii="Arial" w:hAnsi="Arial" w:cs="Arial"/>
        </w:rPr>
        <w:t xml:space="preserve">Professor na FAQUI e UEG, </w:t>
      </w:r>
      <w:r w:rsidR="00294CC1">
        <w:rPr>
          <w:rFonts w:ascii="Arial" w:hAnsi="Arial" w:cs="Arial"/>
        </w:rPr>
        <w:t>M</w:t>
      </w:r>
      <w:r w:rsidRPr="00403DC6">
        <w:rPr>
          <w:rFonts w:ascii="Arial" w:hAnsi="Arial" w:cs="Arial"/>
        </w:rPr>
        <w:t xml:space="preserve">estre em Matemática, </w:t>
      </w:r>
      <w:r w:rsidR="00EB3C7A" w:rsidRPr="00403DC6">
        <w:rPr>
          <w:rFonts w:ascii="Arial" w:hAnsi="Arial" w:cs="Arial"/>
        </w:rPr>
        <w:t>e-mail</w:t>
      </w:r>
      <w:r w:rsidRPr="00403DC6">
        <w:rPr>
          <w:rFonts w:ascii="Arial" w:hAnsi="Arial" w:cs="Arial"/>
        </w:rPr>
        <w:t xml:space="preserve">: josemir_carmo@hotmail.com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43C2F"/>
    <w:multiLevelType w:val="hybridMultilevel"/>
    <w:tmpl w:val="162CD46A"/>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1F42C0"/>
    <w:multiLevelType w:val="hybridMultilevel"/>
    <w:tmpl w:val="FD4CEF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9760633"/>
    <w:multiLevelType w:val="hybridMultilevel"/>
    <w:tmpl w:val="279CE53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3D4F441F"/>
    <w:multiLevelType w:val="hybridMultilevel"/>
    <w:tmpl w:val="1A1ABC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903835110">
    <w:abstractNumId w:val="0"/>
  </w:num>
  <w:num w:numId="2" w16cid:durableId="1661426453">
    <w:abstractNumId w:val="2"/>
  </w:num>
  <w:num w:numId="3" w16cid:durableId="1998414256">
    <w:abstractNumId w:val="3"/>
  </w:num>
  <w:num w:numId="4" w16cid:durableId="1649746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1DF"/>
    <w:rsid w:val="00000A44"/>
    <w:rsid w:val="00003DBF"/>
    <w:rsid w:val="00011812"/>
    <w:rsid w:val="00014992"/>
    <w:rsid w:val="00015297"/>
    <w:rsid w:val="00046275"/>
    <w:rsid w:val="00070E4A"/>
    <w:rsid w:val="00071B57"/>
    <w:rsid w:val="00087664"/>
    <w:rsid w:val="000A3358"/>
    <w:rsid w:val="000A36A9"/>
    <w:rsid w:val="000B25DF"/>
    <w:rsid w:val="000C0C71"/>
    <w:rsid w:val="000E45A7"/>
    <w:rsid w:val="00104E1B"/>
    <w:rsid w:val="00115AF7"/>
    <w:rsid w:val="00173D42"/>
    <w:rsid w:val="00186D5B"/>
    <w:rsid w:val="001903C9"/>
    <w:rsid w:val="001A083E"/>
    <w:rsid w:val="001A352B"/>
    <w:rsid w:val="001B5745"/>
    <w:rsid w:val="001E17A2"/>
    <w:rsid w:val="001E5293"/>
    <w:rsid w:val="00200D9C"/>
    <w:rsid w:val="00211819"/>
    <w:rsid w:val="0022554F"/>
    <w:rsid w:val="00226D34"/>
    <w:rsid w:val="002339E6"/>
    <w:rsid w:val="002446A0"/>
    <w:rsid w:val="00246DB0"/>
    <w:rsid w:val="00260E15"/>
    <w:rsid w:val="0027637D"/>
    <w:rsid w:val="00294CC1"/>
    <w:rsid w:val="00296ABE"/>
    <w:rsid w:val="002C051B"/>
    <w:rsid w:val="002D3E5E"/>
    <w:rsid w:val="002F2838"/>
    <w:rsid w:val="00326500"/>
    <w:rsid w:val="00333A24"/>
    <w:rsid w:val="003350D6"/>
    <w:rsid w:val="00364150"/>
    <w:rsid w:val="00383327"/>
    <w:rsid w:val="003A7456"/>
    <w:rsid w:val="003B434B"/>
    <w:rsid w:val="003E6A67"/>
    <w:rsid w:val="003F34CE"/>
    <w:rsid w:val="00403DC6"/>
    <w:rsid w:val="00427A13"/>
    <w:rsid w:val="00436F20"/>
    <w:rsid w:val="00453B76"/>
    <w:rsid w:val="00464913"/>
    <w:rsid w:val="004816F0"/>
    <w:rsid w:val="00485065"/>
    <w:rsid w:val="00486B93"/>
    <w:rsid w:val="00487AD1"/>
    <w:rsid w:val="0049629F"/>
    <w:rsid w:val="004B77EE"/>
    <w:rsid w:val="004D1F6D"/>
    <w:rsid w:val="004D2999"/>
    <w:rsid w:val="004E026C"/>
    <w:rsid w:val="004E7A75"/>
    <w:rsid w:val="004F022E"/>
    <w:rsid w:val="004F4B39"/>
    <w:rsid w:val="004F5C8F"/>
    <w:rsid w:val="00503A2D"/>
    <w:rsid w:val="00532D3F"/>
    <w:rsid w:val="00545D97"/>
    <w:rsid w:val="00547ED3"/>
    <w:rsid w:val="005539DF"/>
    <w:rsid w:val="005545A3"/>
    <w:rsid w:val="00555847"/>
    <w:rsid w:val="00555D45"/>
    <w:rsid w:val="0057094A"/>
    <w:rsid w:val="005A2CA2"/>
    <w:rsid w:val="005A4EB4"/>
    <w:rsid w:val="005B6BA9"/>
    <w:rsid w:val="005D196E"/>
    <w:rsid w:val="005D762C"/>
    <w:rsid w:val="00602C47"/>
    <w:rsid w:val="006344C1"/>
    <w:rsid w:val="00640234"/>
    <w:rsid w:val="00640714"/>
    <w:rsid w:val="00651798"/>
    <w:rsid w:val="0065786A"/>
    <w:rsid w:val="00667FB9"/>
    <w:rsid w:val="00684572"/>
    <w:rsid w:val="006A61BF"/>
    <w:rsid w:val="006A7ED1"/>
    <w:rsid w:val="006B0D91"/>
    <w:rsid w:val="006B6ABA"/>
    <w:rsid w:val="006C00DC"/>
    <w:rsid w:val="006F56E0"/>
    <w:rsid w:val="00700AC7"/>
    <w:rsid w:val="00716A34"/>
    <w:rsid w:val="007204BD"/>
    <w:rsid w:val="00721E38"/>
    <w:rsid w:val="007257B0"/>
    <w:rsid w:val="00726F3E"/>
    <w:rsid w:val="00754046"/>
    <w:rsid w:val="00796FB1"/>
    <w:rsid w:val="007B1488"/>
    <w:rsid w:val="007B531A"/>
    <w:rsid w:val="007E7E6A"/>
    <w:rsid w:val="007F3699"/>
    <w:rsid w:val="007F7632"/>
    <w:rsid w:val="00805FCE"/>
    <w:rsid w:val="00810AAE"/>
    <w:rsid w:val="008219B0"/>
    <w:rsid w:val="008375BA"/>
    <w:rsid w:val="0084212F"/>
    <w:rsid w:val="00847F9E"/>
    <w:rsid w:val="00874E10"/>
    <w:rsid w:val="0087528E"/>
    <w:rsid w:val="00881CBB"/>
    <w:rsid w:val="00882A9C"/>
    <w:rsid w:val="00884A2C"/>
    <w:rsid w:val="00893856"/>
    <w:rsid w:val="008A75D1"/>
    <w:rsid w:val="008B0148"/>
    <w:rsid w:val="008B2750"/>
    <w:rsid w:val="008E4406"/>
    <w:rsid w:val="008F41AE"/>
    <w:rsid w:val="00900859"/>
    <w:rsid w:val="00931EC2"/>
    <w:rsid w:val="0093251C"/>
    <w:rsid w:val="00935DD4"/>
    <w:rsid w:val="00944ABE"/>
    <w:rsid w:val="0099404E"/>
    <w:rsid w:val="009A5BAE"/>
    <w:rsid w:val="009B3896"/>
    <w:rsid w:val="009D2182"/>
    <w:rsid w:val="009D766D"/>
    <w:rsid w:val="009F4839"/>
    <w:rsid w:val="009F5342"/>
    <w:rsid w:val="009F6138"/>
    <w:rsid w:val="00A0026C"/>
    <w:rsid w:val="00A007F0"/>
    <w:rsid w:val="00A0311F"/>
    <w:rsid w:val="00A30AF9"/>
    <w:rsid w:val="00A71D08"/>
    <w:rsid w:val="00AB5A6A"/>
    <w:rsid w:val="00AB74DB"/>
    <w:rsid w:val="00AC67F8"/>
    <w:rsid w:val="00AD16EA"/>
    <w:rsid w:val="00AD4654"/>
    <w:rsid w:val="00AE7293"/>
    <w:rsid w:val="00B005D2"/>
    <w:rsid w:val="00B05F56"/>
    <w:rsid w:val="00B15FB2"/>
    <w:rsid w:val="00B241DF"/>
    <w:rsid w:val="00B40234"/>
    <w:rsid w:val="00B528FA"/>
    <w:rsid w:val="00B63FD2"/>
    <w:rsid w:val="00B72182"/>
    <w:rsid w:val="00B83437"/>
    <w:rsid w:val="00B87038"/>
    <w:rsid w:val="00BA2EF5"/>
    <w:rsid w:val="00BB4F64"/>
    <w:rsid w:val="00BC0062"/>
    <w:rsid w:val="00BC0C51"/>
    <w:rsid w:val="00BC4BC8"/>
    <w:rsid w:val="00BD50B1"/>
    <w:rsid w:val="00C10F05"/>
    <w:rsid w:val="00C15785"/>
    <w:rsid w:val="00C2079A"/>
    <w:rsid w:val="00C30BE4"/>
    <w:rsid w:val="00C3164F"/>
    <w:rsid w:val="00C32AC4"/>
    <w:rsid w:val="00C50597"/>
    <w:rsid w:val="00C519A5"/>
    <w:rsid w:val="00C52316"/>
    <w:rsid w:val="00CA0EB1"/>
    <w:rsid w:val="00CE1577"/>
    <w:rsid w:val="00CF66BA"/>
    <w:rsid w:val="00D01342"/>
    <w:rsid w:val="00D0379D"/>
    <w:rsid w:val="00D03F9D"/>
    <w:rsid w:val="00D30479"/>
    <w:rsid w:val="00D544F2"/>
    <w:rsid w:val="00D54563"/>
    <w:rsid w:val="00D55D87"/>
    <w:rsid w:val="00D719BB"/>
    <w:rsid w:val="00D7519E"/>
    <w:rsid w:val="00D845D8"/>
    <w:rsid w:val="00D865D3"/>
    <w:rsid w:val="00DB4745"/>
    <w:rsid w:val="00DB61D0"/>
    <w:rsid w:val="00DE1476"/>
    <w:rsid w:val="00DE344D"/>
    <w:rsid w:val="00DE66BC"/>
    <w:rsid w:val="00DF21F6"/>
    <w:rsid w:val="00E13A2B"/>
    <w:rsid w:val="00E20D05"/>
    <w:rsid w:val="00E470EE"/>
    <w:rsid w:val="00E6604F"/>
    <w:rsid w:val="00E71F04"/>
    <w:rsid w:val="00E74B8B"/>
    <w:rsid w:val="00E873CA"/>
    <w:rsid w:val="00E947F4"/>
    <w:rsid w:val="00EA08CE"/>
    <w:rsid w:val="00EB3C7A"/>
    <w:rsid w:val="00EC2EE6"/>
    <w:rsid w:val="00ED5696"/>
    <w:rsid w:val="00ED6F1B"/>
    <w:rsid w:val="00EE0AD3"/>
    <w:rsid w:val="00EF44F2"/>
    <w:rsid w:val="00F01F11"/>
    <w:rsid w:val="00F13A07"/>
    <w:rsid w:val="00F247FC"/>
    <w:rsid w:val="00F3746B"/>
    <w:rsid w:val="00F401B4"/>
    <w:rsid w:val="00F45387"/>
    <w:rsid w:val="00F4740E"/>
    <w:rsid w:val="00F6323A"/>
    <w:rsid w:val="00F975E1"/>
    <w:rsid w:val="00FC297A"/>
    <w:rsid w:val="00FE2E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6A4D8"/>
  <w15:chartTrackingRefBased/>
  <w15:docId w15:val="{5CCE5D2F-D8AB-4876-B911-1FA02A479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1DF"/>
    <w:pPr>
      <w:spacing w:after="200" w:line="276" w:lineRule="auto"/>
      <w:jc w:val="left"/>
    </w:pPr>
    <w:rPr>
      <w:rFonts w:ascii="Arial" w:hAnsi="Arial"/>
      <w:sz w:val="24"/>
    </w:rPr>
  </w:style>
  <w:style w:type="paragraph" w:styleId="Ttulo1">
    <w:name w:val="heading 1"/>
    <w:basedOn w:val="Normal"/>
    <w:link w:val="Ttulo1Char"/>
    <w:uiPriority w:val="9"/>
    <w:qFormat/>
    <w:rsid w:val="00ED56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241DF"/>
    <w:pPr>
      <w:ind w:left="720"/>
      <w:contextualSpacing/>
    </w:pPr>
  </w:style>
  <w:style w:type="paragraph" w:styleId="NormalWeb">
    <w:name w:val="Normal (Web)"/>
    <w:basedOn w:val="Normal"/>
    <w:uiPriority w:val="99"/>
    <w:semiHidden/>
    <w:unhideWhenUsed/>
    <w:rsid w:val="006C00DC"/>
    <w:pPr>
      <w:spacing w:before="100" w:beforeAutospacing="1" w:after="100" w:afterAutospacing="1" w:line="240" w:lineRule="auto"/>
    </w:pPr>
    <w:rPr>
      <w:rFonts w:ascii="Times New Roman" w:eastAsia="Times New Roman" w:hAnsi="Times New Roman" w:cs="Times New Roman"/>
      <w:szCs w:val="24"/>
      <w:lang w:eastAsia="pt-BR"/>
    </w:rPr>
  </w:style>
  <w:style w:type="character" w:styleId="Forte">
    <w:name w:val="Strong"/>
    <w:basedOn w:val="Fontepargpadro"/>
    <w:uiPriority w:val="22"/>
    <w:qFormat/>
    <w:rsid w:val="006C00DC"/>
    <w:rPr>
      <w:b/>
      <w:bCs/>
    </w:rPr>
  </w:style>
  <w:style w:type="paragraph" w:customStyle="1" w:styleId="Default">
    <w:name w:val="Default"/>
    <w:rsid w:val="00EC2EE6"/>
    <w:pPr>
      <w:autoSpaceDE w:val="0"/>
      <w:autoSpaceDN w:val="0"/>
      <w:adjustRightInd w:val="0"/>
      <w:spacing w:line="240" w:lineRule="auto"/>
      <w:jc w:val="left"/>
    </w:pPr>
    <w:rPr>
      <w:rFonts w:ascii="Times New Roman" w:hAnsi="Times New Roman" w:cs="Times New Roman"/>
      <w:color w:val="000000"/>
      <w:sz w:val="24"/>
      <w:szCs w:val="24"/>
    </w:rPr>
  </w:style>
  <w:style w:type="character" w:styleId="Hyperlink">
    <w:name w:val="Hyperlink"/>
    <w:basedOn w:val="Fontepargpadro"/>
    <w:uiPriority w:val="99"/>
    <w:unhideWhenUsed/>
    <w:rsid w:val="00EC2EE6"/>
    <w:rPr>
      <w:color w:val="0563C1" w:themeColor="hyperlink"/>
      <w:u w:val="single"/>
    </w:rPr>
  </w:style>
  <w:style w:type="character" w:customStyle="1" w:styleId="apple-converted-space">
    <w:name w:val="apple-converted-space"/>
    <w:basedOn w:val="Fontepargpadro"/>
    <w:rsid w:val="00EC2EE6"/>
  </w:style>
  <w:style w:type="paragraph" w:customStyle="1" w:styleId="Referencias">
    <w:name w:val="Referencias"/>
    <w:basedOn w:val="Normal"/>
    <w:uiPriority w:val="99"/>
    <w:rsid w:val="00EC2EE6"/>
    <w:pPr>
      <w:spacing w:after="0" w:line="360" w:lineRule="auto"/>
      <w:jc w:val="both"/>
    </w:pPr>
    <w:rPr>
      <w:rFonts w:ascii="Times New Roman" w:eastAsia="Times New Roman" w:hAnsi="Times New Roman" w:cs="Times New Roman"/>
      <w:szCs w:val="24"/>
      <w:lang w:eastAsia="pt-BR"/>
    </w:rPr>
  </w:style>
  <w:style w:type="character" w:customStyle="1" w:styleId="TextodenotaderodapChar">
    <w:name w:val="Texto de nota de rodapé Char"/>
    <w:basedOn w:val="Fontepargpadro"/>
    <w:link w:val="Textodenotaderodap"/>
    <w:uiPriority w:val="99"/>
    <w:semiHidden/>
    <w:qFormat/>
    <w:rsid w:val="00847F9E"/>
    <w:rPr>
      <w:sz w:val="20"/>
      <w:szCs w:val="20"/>
    </w:rPr>
  </w:style>
  <w:style w:type="character" w:styleId="Refdenotaderodap">
    <w:name w:val="footnote reference"/>
    <w:uiPriority w:val="99"/>
    <w:rsid w:val="00847F9E"/>
    <w:rPr>
      <w:vertAlign w:val="superscript"/>
    </w:rPr>
  </w:style>
  <w:style w:type="paragraph" w:styleId="Textodenotaderodap">
    <w:name w:val="footnote text"/>
    <w:basedOn w:val="Normal"/>
    <w:link w:val="TextodenotaderodapChar"/>
    <w:uiPriority w:val="99"/>
    <w:semiHidden/>
    <w:unhideWhenUsed/>
    <w:rsid w:val="00847F9E"/>
    <w:pPr>
      <w:suppressAutoHyphens/>
      <w:spacing w:after="0" w:line="240" w:lineRule="auto"/>
      <w:jc w:val="both"/>
    </w:pPr>
    <w:rPr>
      <w:rFonts w:asciiTheme="minorHAnsi" w:hAnsiTheme="minorHAnsi"/>
      <w:sz w:val="20"/>
      <w:szCs w:val="20"/>
    </w:rPr>
  </w:style>
  <w:style w:type="character" w:customStyle="1" w:styleId="TextodenotaderodapChar1">
    <w:name w:val="Texto de nota de rodapé Char1"/>
    <w:basedOn w:val="Fontepargpadro"/>
    <w:uiPriority w:val="99"/>
    <w:semiHidden/>
    <w:rsid w:val="00847F9E"/>
    <w:rPr>
      <w:rFonts w:ascii="Arial" w:hAnsi="Arial"/>
      <w:sz w:val="20"/>
      <w:szCs w:val="20"/>
    </w:rPr>
  </w:style>
  <w:style w:type="character" w:styleId="MenoPendente">
    <w:name w:val="Unresolved Mention"/>
    <w:basedOn w:val="Fontepargpadro"/>
    <w:uiPriority w:val="99"/>
    <w:semiHidden/>
    <w:unhideWhenUsed/>
    <w:rsid w:val="004D1F6D"/>
    <w:rPr>
      <w:color w:val="605E5C"/>
      <w:shd w:val="clear" w:color="auto" w:fill="E1DFDD"/>
    </w:rPr>
  </w:style>
  <w:style w:type="character" w:styleId="Refdecomentrio">
    <w:name w:val="annotation reference"/>
    <w:basedOn w:val="Fontepargpadro"/>
    <w:uiPriority w:val="99"/>
    <w:semiHidden/>
    <w:unhideWhenUsed/>
    <w:rsid w:val="00CF66BA"/>
    <w:rPr>
      <w:sz w:val="16"/>
      <w:szCs w:val="16"/>
    </w:rPr>
  </w:style>
  <w:style w:type="paragraph" w:styleId="Textodecomentrio">
    <w:name w:val="annotation text"/>
    <w:basedOn w:val="Normal"/>
    <w:link w:val="TextodecomentrioChar"/>
    <w:uiPriority w:val="99"/>
    <w:semiHidden/>
    <w:unhideWhenUsed/>
    <w:rsid w:val="00CF66B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F66BA"/>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CF66BA"/>
    <w:rPr>
      <w:b/>
      <w:bCs/>
    </w:rPr>
  </w:style>
  <w:style w:type="character" w:customStyle="1" w:styleId="AssuntodocomentrioChar">
    <w:name w:val="Assunto do comentário Char"/>
    <w:basedOn w:val="TextodecomentrioChar"/>
    <w:link w:val="Assuntodocomentrio"/>
    <w:uiPriority w:val="99"/>
    <w:semiHidden/>
    <w:rsid w:val="00CF66BA"/>
    <w:rPr>
      <w:rFonts w:ascii="Arial" w:hAnsi="Arial"/>
      <w:b/>
      <w:bCs/>
      <w:sz w:val="20"/>
      <w:szCs w:val="20"/>
    </w:rPr>
  </w:style>
  <w:style w:type="paragraph" w:styleId="Textodebalo">
    <w:name w:val="Balloon Text"/>
    <w:basedOn w:val="Normal"/>
    <w:link w:val="TextodebaloChar"/>
    <w:uiPriority w:val="99"/>
    <w:semiHidden/>
    <w:unhideWhenUsed/>
    <w:rsid w:val="00CF66B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F66BA"/>
    <w:rPr>
      <w:rFonts w:ascii="Segoe UI" w:hAnsi="Segoe UI" w:cs="Segoe UI"/>
      <w:sz w:val="18"/>
      <w:szCs w:val="18"/>
    </w:rPr>
  </w:style>
  <w:style w:type="character" w:styleId="nfase">
    <w:name w:val="Emphasis"/>
    <w:basedOn w:val="Fontepargpadro"/>
    <w:uiPriority w:val="20"/>
    <w:qFormat/>
    <w:rsid w:val="00D719BB"/>
    <w:rPr>
      <w:i/>
      <w:iCs/>
    </w:rPr>
  </w:style>
  <w:style w:type="character" w:customStyle="1" w:styleId="Ttulo1Char">
    <w:name w:val="Título 1 Char"/>
    <w:basedOn w:val="Fontepargpadro"/>
    <w:link w:val="Ttulo1"/>
    <w:uiPriority w:val="9"/>
    <w:rsid w:val="00ED5696"/>
    <w:rPr>
      <w:rFonts w:ascii="Times New Roman" w:eastAsia="Times New Roman" w:hAnsi="Times New Roman" w:cs="Times New Roman"/>
      <w:b/>
      <w:bCs/>
      <w:kern w:val="36"/>
      <w:sz w:val="48"/>
      <w:szCs w:val="48"/>
      <w:lang w:eastAsia="pt-BR"/>
    </w:rPr>
  </w:style>
  <w:style w:type="paragraph" w:styleId="Partesuperior-zdoformulrio">
    <w:name w:val="HTML Top of Form"/>
    <w:basedOn w:val="Normal"/>
    <w:next w:val="Normal"/>
    <w:link w:val="Partesuperior-zdoformulrioChar"/>
    <w:hidden/>
    <w:uiPriority w:val="99"/>
    <w:semiHidden/>
    <w:unhideWhenUsed/>
    <w:rsid w:val="00ED5696"/>
    <w:pPr>
      <w:pBdr>
        <w:bottom w:val="single" w:sz="6" w:space="1" w:color="auto"/>
      </w:pBdr>
      <w:spacing w:after="0" w:line="240" w:lineRule="auto"/>
      <w:jc w:val="center"/>
    </w:pPr>
    <w:rPr>
      <w:rFonts w:eastAsia="Times New Roman"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ED5696"/>
    <w:rPr>
      <w:rFonts w:ascii="Arial" w:eastAsia="Times New Roman" w:hAnsi="Arial" w:cs="Arial"/>
      <w:vanish/>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794210">
      <w:bodyDiv w:val="1"/>
      <w:marLeft w:val="0"/>
      <w:marRight w:val="0"/>
      <w:marTop w:val="0"/>
      <w:marBottom w:val="0"/>
      <w:divBdr>
        <w:top w:val="none" w:sz="0" w:space="0" w:color="auto"/>
        <w:left w:val="none" w:sz="0" w:space="0" w:color="auto"/>
        <w:bottom w:val="none" w:sz="0" w:space="0" w:color="auto"/>
        <w:right w:val="none" w:sz="0" w:space="0" w:color="auto"/>
      </w:divBdr>
      <w:divsChild>
        <w:div w:id="1825120658">
          <w:marLeft w:val="0"/>
          <w:marRight w:val="0"/>
          <w:marTop w:val="0"/>
          <w:marBottom w:val="0"/>
          <w:divBdr>
            <w:top w:val="none" w:sz="0" w:space="0" w:color="auto"/>
            <w:left w:val="none" w:sz="0" w:space="0" w:color="auto"/>
            <w:bottom w:val="none" w:sz="0" w:space="0" w:color="auto"/>
            <w:right w:val="none" w:sz="0" w:space="0" w:color="auto"/>
          </w:divBdr>
          <w:divsChild>
            <w:div w:id="1399863543">
              <w:marLeft w:val="0"/>
              <w:marRight w:val="0"/>
              <w:marTop w:val="0"/>
              <w:marBottom w:val="0"/>
              <w:divBdr>
                <w:top w:val="none" w:sz="0" w:space="0" w:color="auto"/>
                <w:left w:val="none" w:sz="0" w:space="0" w:color="auto"/>
                <w:bottom w:val="none" w:sz="0" w:space="0" w:color="auto"/>
                <w:right w:val="none" w:sz="0" w:space="0" w:color="auto"/>
              </w:divBdr>
              <w:divsChild>
                <w:div w:id="387346175">
                  <w:marLeft w:val="0"/>
                  <w:marRight w:val="0"/>
                  <w:marTop w:val="0"/>
                  <w:marBottom w:val="0"/>
                  <w:divBdr>
                    <w:top w:val="none" w:sz="0" w:space="0" w:color="auto"/>
                    <w:left w:val="none" w:sz="0" w:space="0" w:color="auto"/>
                    <w:bottom w:val="none" w:sz="0" w:space="0" w:color="auto"/>
                    <w:right w:val="none" w:sz="0" w:space="0" w:color="auto"/>
                  </w:divBdr>
                  <w:divsChild>
                    <w:div w:id="1778475943">
                      <w:marLeft w:val="0"/>
                      <w:marRight w:val="0"/>
                      <w:marTop w:val="0"/>
                      <w:marBottom w:val="0"/>
                      <w:divBdr>
                        <w:top w:val="none" w:sz="0" w:space="0" w:color="auto"/>
                        <w:left w:val="none" w:sz="0" w:space="0" w:color="auto"/>
                        <w:bottom w:val="none" w:sz="0" w:space="0" w:color="auto"/>
                        <w:right w:val="none" w:sz="0" w:space="0" w:color="auto"/>
                      </w:divBdr>
                      <w:divsChild>
                        <w:div w:id="1375887439">
                          <w:marLeft w:val="-225"/>
                          <w:marRight w:val="-225"/>
                          <w:marTop w:val="0"/>
                          <w:marBottom w:val="0"/>
                          <w:divBdr>
                            <w:top w:val="none" w:sz="0" w:space="0" w:color="auto"/>
                            <w:left w:val="none" w:sz="0" w:space="0" w:color="auto"/>
                            <w:bottom w:val="none" w:sz="0" w:space="0" w:color="auto"/>
                            <w:right w:val="none" w:sz="0" w:space="0" w:color="auto"/>
                          </w:divBdr>
                          <w:divsChild>
                            <w:div w:id="7429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453715">
          <w:marLeft w:val="0"/>
          <w:marRight w:val="0"/>
          <w:marTop w:val="0"/>
          <w:marBottom w:val="0"/>
          <w:divBdr>
            <w:top w:val="none" w:sz="0" w:space="0" w:color="auto"/>
            <w:left w:val="none" w:sz="0" w:space="0" w:color="auto"/>
            <w:bottom w:val="none" w:sz="0" w:space="0" w:color="auto"/>
            <w:right w:val="none" w:sz="0" w:space="0" w:color="auto"/>
          </w:divBdr>
          <w:divsChild>
            <w:div w:id="339166469">
              <w:marLeft w:val="-225"/>
              <w:marRight w:val="-225"/>
              <w:marTop w:val="0"/>
              <w:marBottom w:val="0"/>
              <w:divBdr>
                <w:top w:val="none" w:sz="0" w:space="0" w:color="auto"/>
                <w:left w:val="none" w:sz="0" w:space="0" w:color="auto"/>
                <w:bottom w:val="none" w:sz="0" w:space="0" w:color="auto"/>
                <w:right w:val="none" w:sz="0" w:space="0" w:color="auto"/>
              </w:divBdr>
              <w:divsChild>
                <w:div w:id="40903162">
                  <w:marLeft w:val="0"/>
                  <w:marRight w:val="0"/>
                  <w:marTop w:val="0"/>
                  <w:marBottom w:val="0"/>
                  <w:divBdr>
                    <w:top w:val="none" w:sz="0" w:space="0" w:color="auto"/>
                    <w:left w:val="none" w:sz="0" w:space="0" w:color="auto"/>
                    <w:bottom w:val="none" w:sz="0" w:space="0" w:color="auto"/>
                    <w:right w:val="none" w:sz="0" w:space="0" w:color="auto"/>
                  </w:divBdr>
                  <w:divsChild>
                    <w:div w:id="18405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20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1" Type="http://schemas.microsoft.com/office/2007/relationships/hdphoto" Target="media/hdphoto7.wdp"/><Relationship Id="rId50" Type="http://schemas.openxmlformats.org/officeDocument/2006/relationships/image" Target="media/image27.png"/><Relationship Id="rId55" Type="http://schemas.openxmlformats.org/officeDocument/2006/relationships/image" Target="media/image11.png"/><Relationship Id="rId63" Type="http://schemas.openxmlformats.org/officeDocument/2006/relationships/image" Target="media/image15.png"/><Relationship Id="rId68" Type="http://schemas.openxmlformats.org/officeDocument/2006/relationships/hyperlink" Target="http://www.educadores.diaadia.pr.gov.br/arquivos/File/2010/artigos_teses/2010/Matematica/artigo_jonei_bolema.pdf"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portal.mec.gov.br/seb/arquivos/pdf/livro01.pdf" TargetMode="External"/><Relationship Id="rId2" Type="http://schemas.openxmlformats.org/officeDocument/2006/relationships/numbering" Target="numbering.xml"/><Relationship Id="rId16" Type="http://schemas.openxmlformats.org/officeDocument/2006/relationships/image" Target="media/image5.png"/><Relationship Id="rId11" Type="http://schemas.microsoft.com/office/2007/relationships/hdphoto" Target="media/hdphoto2.wdp"/><Relationship Id="rId53" Type="http://schemas.openxmlformats.org/officeDocument/2006/relationships/image" Target="media/image10.png"/><Relationship Id="rId58" Type="http://schemas.microsoft.com/office/2007/relationships/hdphoto" Target="media/hdphoto12.wdp"/><Relationship Id="rId66" Type="http://schemas.microsoft.com/office/2007/relationships/hdphoto" Target="media/hdphoto16.wdp"/><Relationship Id="rId74" Type="http://schemas.openxmlformats.org/officeDocument/2006/relationships/hyperlink" Target="https://catalogodeteses.capes.gov.br/catalogo-teses/" TargetMode="Externa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49" Type="http://schemas.openxmlformats.org/officeDocument/2006/relationships/image" Target="media/image26.png"/><Relationship Id="rId57" Type="http://schemas.openxmlformats.org/officeDocument/2006/relationships/image" Target="media/image12.png"/><Relationship Id="rId61" Type="http://schemas.openxmlformats.org/officeDocument/2006/relationships/image" Target="media/image14.png"/><Relationship Id="rId10" Type="http://schemas.openxmlformats.org/officeDocument/2006/relationships/image" Target="media/image2.png"/><Relationship Id="rId19" Type="http://schemas.microsoft.com/office/2007/relationships/hdphoto" Target="media/hdphoto6.wdp"/><Relationship Id="rId52" Type="http://schemas.microsoft.com/office/2007/relationships/hdphoto" Target="media/hdphoto9.wdp"/><Relationship Id="rId60" Type="http://schemas.microsoft.com/office/2007/relationships/hdphoto" Target="media/hdphoto13.wdp"/><Relationship Id="rId65" Type="http://schemas.openxmlformats.org/officeDocument/2006/relationships/image" Target="media/image16.png"/><Relationship Id="rId73" Type="http://schemas.openxmlformats.org/officeDocument/2006/relationships/hyperlink" Target="http://dionisioburak.com.br/documents/DissertacaoDionisio.pdf"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56" Type="http://schemas.microsoft.com/office/2007/relationships/hdphoto" Target="media/hdphoto11.wdp"/><Relationship Id="rId64" Type="http://schemas.microsoft.com/office/2007/relationships/hdphoto" Target="media/hdphoto15.wdp"/><Relationship Id="rId69" Type="http://schemas.openxmlformats.org/officeDocument/2006/relationships/hyperlink" Target="http://link.springer.com/article/10.1007%2FBF00302716"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hyperlink" Target="http://dionisioburak.com.br/documents/DissertacaoDionisio.pdf" TargetMode="Externa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59" Type="http://schemas.openxmlformats.org/officeDocument/2006/relationships/image" Target="media/image13.png"/><Relationship Id="rId67" Type="http://schemas.openxmlformats.org/officeDocument/2006/relationships/hyperlink" Target="http://www.educadores.diaadia.pr.gov.br/arquivos/File/2010/artigos_teses/MATEMATICA/Artigo_Barbosa.pdf" TargetMode="External"/><Relationship Id="rId20" Type="http://schemas.openxmlformats.org/officeDocument/2006/relationships/image" Target="media/image7.png"/><Relationship Id="rId54" Type="http://schemas.microsoft.com/office/2007/relationships/hdphoto" Target="media/hdphoto10.wdp"/><Relationship Id="rId62" Type="http://schemas.microsoft.com/office/2007/relationships/hdphoto" Target="media/hdphoto14.wdp"/><Relationship Id="rId70" Type="http://schemas.openxmlformats.org/officeDocument/2006/relationships/hyperlink" Target="http://portal.mec.gov.br/seb/arquivos/pdf/introducao.pdf" TargetMode="External"/><Relationship Id="rId75" Type="http://schemas.openxmlformats.org/officeDocument/2006/relationships/hyperlink" Target="https://catalogodeteses.capes.gov.br/catalogo-tes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AADBE-2227-4ABB-9DB9-A9DD11718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7338</Words>
  <Characters>39626</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josemir do carmo</dc:creator>
  <cp:keywords/>
  <dc:description/>
  <cp:lastModifiedBy>Gilson Azevedo</cp:lastModifiedBy>
  <cp:revision>11</cp:revision>
  <dcterms:created xsi:type="dcterms:W3CDTF">2023-12-20T12:44:00Z</dcterms:created>
  <dcterms:modified xsi:type="dcterms:W3CDTF">2023-12-22T16:51:00Z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2023-03-09T10:38:20Z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57945986-61e6-4f60-8194-60487a279b3d</vt:lpwstr>
  </property>
  <property fmtid="{D5CDD505-2E9C-101B-9397-08002B2CF9AE}" pid="7" name="MSIP_Label_defa4170-0d19-0005-0004-bc88714345d2_ActionId">
    <vt:lpwstr>bd588095-2cbd-4580-a322-f2afe76e9a32</vt:lpwstr>
  </property>
  <property fmtid="{D5CDD505-2E9C-101B-9397-08002B2CF9AE}" pid="8" name="MSIP_Label_defa4170-0d19-0005-0004-bc88714345d2_ContentBits">
    <vt:lpwstr>0</vt:lpwstr>
  </property>
</Properties>
</file>